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430D1" w14:textId="2A465B03" w:rsidR="005D191B" w:rsidRPr="00AC2FEF" w:rsidRDefault="005D191B" w:rsidP="000E3844">
      <w:pPr>
        <w:tabs>
          <w:tab w:val="center" w:pos="4536"/>
          <w:tab w:val="right" w:pos="8280"/>
          <w:tab w:val="right" w:pos="9639"/>
        </w:tabs>
        <w:ind w:right="2"/>
        <w:rPr>
          <w:rFonts w:ascii="Arial" w:hAnsi="Arial" w:cs="Arial"/>
          <w:b/>
          <w:bCs/>
          <w:sz w:val="24"/>
          <w:lang w:eastAsia="ko-KR"/>
        </w:rPr>
      </w:pPr>
      <w:bookmarkStart w:id="0" w:name="_Hlk159233819"/>
      <w:r w:rsidRPr="00085056">
        <w:rPr>
          <w:rFonts w:ascii="Arial" w:hAnsi="Arial" w:cs="Arial"/>
          <w:b/>
          <w:bCs/>
          <w:sz w:val="24"/>
        </w:rPr>
        <w:t xml:space="preserve">3GPP TSG RAN WG1 </w:t>
      </w:r>
      <w:r w:rsidR="0073150F" w:rsidRPr="00085056">
        <w:rPr>
          <w:rFonts w:ascii="Arial" w:hAnsi="Arial" w:cs="Arial"/>
          <w:b/>
          <w:bCs/>
          <w:sz w:val="24"/>
        </w:rPr>
        <w:t>#</w:t>
      </w:r>
      <w:r w:rsidR="003B4031" w:rsidRPr="00085056">
        <w:rPr>
          <w:rFonts w:ascii="Arial" w:hAnsi="Arial" w:cs="Arial"/>
          <w:b/>
          <w:bCs/>
          <w:sz w:val="24"/>
        </w:rPr>
        <w:t>1</w:t>
      </w:r>
      <w:r w:rsidR="003C23EF">
        <w:rPr>
          <w:rFonts w:ascii="Arial" w:hAnsi="Arial" w:cs="Arial"/>
          <w:b/>
          <w:bCs/>
          <w:sz w:val="24"/>
        </w:rPr>
        <w:t>1</w:t>
      </w:r>
      <w:r w:rsidR="00F17A39">
        <w:rPr>
          <w:rFonts w:ascii="Arial" w:hAnsi="Arial" w:cs="Arial"/>
          <w:b/>
          <w:bCs/>
          <w:sz w:val="24"/>
        </w:rPr>
        <w:t>6</w:t>
      </w:r>
      <w:r w:rsidR="00967ACA" w:rsidRPr="00085056">
        <w:rPr>
          <w:rFonts w:ascii="Arial" w:hAnsi="Arial" w:cs="Arial"/>
          <w:b/>
          <w:bCs/>
          <w:sz w:val="24"/>
        </w:rPr>
        <w:tab/>
      </w:r>
      <w:r w:rsidR="004D56C7" w:rsidRPr="00085056">
        <w:rPr>
          <w:rFonts w:ascii="Arial" w:hAnsi="Arial" w:cs="Arial"/>
          <w:b/>
          <w:bCs/>
          <w:sz w:val="24"/>
        </w:rPr>
        <w:tab/>
      </w:r>
      <w:r w:rsidR="008F5A33" w:rsidRPr="006B65B9">
        <w:rPr>
          <w:rFonts w:ascii="Arial" w:hAnsi="Arial" w:cs="Arial"/>
          <w:b/>
          <w:bCs/>
          <w:color w:val="FF0000"/>
          <w:sz w:val="24"/>
        </w:rPr>
        <w:tab/>
      </w:r>
      <w:r w:rsidR="00AC2FEF" w:rsidRPr="00212E21">
        <w:rPr>
          <w:rFonts w:ascii="Arial" w:hAnsi="Arial" w:cs="Arial"/>
          <w:b/>
          <w:bCs/>
          <w:sz w:val="24"/>
        </w:rPr>
        <w:t>R1-2</w:t>
      </w:r>
      <w:r w:rsidR="001342C3">
        <w:rPr>
          <w:rFonts w:ascii="Arial" w:hAnsi="Arial" w:cs="Arial"/>
          <w:b/>
          <w:bCs/>
          <w:sz w:val="24"/>
        </w:rPr>
        <w:t>401050</w:t>
      </w:r>
    </w:p>
    <w:p w14:paraId="141B3581" w14:textId="77777777" w:rsidR="00F17A39" w:rsidRPr="00F17A39" w:rsidRDefault="00F17A39" w:rsidP="00F17A39">
      <w:pPr>
        <w:tabs>
          <w:tab w:val="left" w:pos="1701"/>
          <w:tab w:val="right" w:pos="9072"/>
          <w:tab w:val="right" w:pos="10206"/>
        </w:tabs>
        <w:rPr>
          <w:rFonts w:ascii="Arial" w:hAnsi="Arial" w:cs="Arial"/>
          <w:b/>
          <w:bCs/>
          <w:sz w:val="24"/>
        </w:rPr>
      </w:pPr>
      <w:r w:rsidRPr="00F17A39">
        <w:rPr>
          <w:rFonts w:ascii="Arial" w:hAnsi="Arial" w:cs="Arial"/>
          <w:b/>
          <w:bCs/>
          <w:sz w:val="24"/>
        </w:rPr>
        <w:t>Athens, Greece, February 26</w:t>
      </w:r>
      <w:r w:rsidRPr="00F17A39">
        <w:rPr>
          <w:rFonts w:ascii="Arial" w:hAnsi="Arial" w:cs="Arial" w:hint="eastAsia"/>
          <w:b/>
          <w:bCs/>
          <w:sz w:val="24"/>
          <w:vertAlign w:val="superscript"/>
        </w:rPr>
        <w:t>th</w:t>
      </w:r>
      <w:r w:rsidRPr="00F17A39">
        <w:rPr>
          <w:rFonts w:ascii="Arial" w:hAnsi="Arial" w:cs="Arial"/>
          <w:b/>
          <w:bCs/>
          <w:sz w:val="24"/>
        </w:rPr>
        <w:t xml:space="preserve"> – March 1</w:t>
      </w:r>
      <w:r w:rsidRPr="00F17A39">
        <w:rPr>
          <w:rFonts w:ascii="Arial" w:hAnsi="Arial" w:cs="Arial"/>
          <w:b/>
          <w:bCs/>
          <w:sz w:val="24"/>
          <w:vertAlign w:val="superscript"/>
        </w:rPr>
        <w:t>st</w:t>
      </w:r>
      <w:r w:rsidRPr="00F17A39">
        <w:rPr>
          <w:rFonts w:ascii="Arial" w:hAnsi="Arial" w:cs="Arial"/>
          <w:b/>
          <w:bCs/>
          <w:sz w:val="24"/>
        </w:rPr>
        <w:t>, 2024</w:t>
      </w:r>
    </w:p>
    <w:p w14:paraId="65113F8F" w14:textId="6DD32049" w:rsidR="005D191B" w:rsidRPr="00F17A39" w:rsidRDefault="006B65B9" w:rsidP="00F17A39">
      <w:pPr>
        <w:tabs>
          <w:tab w:val="left" w:pos="1701"/>
          <w:tab w:val="right" w:pos="9072"/>
          <w:tab w:val="right" w:pos="10206"/>
        </w:tabs>
        <w:rPr>
          <w:rFonts w:ascii="Arial" w:hAnsi="Arial" w:cs="Arial"/>
          <w:b/>
          <w:bCs/>
          <w:sz w:val="24"/>
        </w:rPr>
      </w:pPr>
      <w:r>
        <w:rPr>
          <w:rFonts w:ascii="Arial" w:hAnsi="Arial" w:cs="Arial"/>
          <w:b/>
          <w:bCs/>
          <w:sz w:val="24"/>
        </w:rPr>
        <w:tab/>
      </w:r>
    </w:p>
    <w:p w14:paraId="61C0368D" w14:textId="3E3ABA3B" w:rsidR="00085056" w:rsidRPr="00E8602C" w:rsidRDefault="00085056" w:rsidP="00085056">
      <w:pPr>
        <w:tabs>
          <w:tab w:val="left" w:pos="1701"/>
          <w:tab w:val="right" w:pos="9072"/>
          <w:tab w:val="right" w:pos="10206"/>
        </w:tabs>
        <w:spacing w:line="360" w:lineRule="auto"/>
        <w:rPr>
          <w:rFonts w:ascii="Arial" w:hAnsi="Arial"/>
          <w:b/>
          <w:sz w:val="24"/>
        </w:rPr>
      </w:pPr>
      <w:r w:rsidRPr="00E8602C">
        <w:rPr>
          <w:rFonts w:ascii="Arial" w:hAnsi="Arial"/>
          <w:b/>
          <w:sz w:val="24"/>
        </w:rPr>
        <w:t>Agenda item:</w:t>
      </w:r>
      <w:r w:rsidR="00AC2FEF">
        <w:rPr>
          <w:rFonts w:ascii="Arial" w:hAnsi="Arial"/>
          <w:b/>
          <w:sz w:val="24"/>
        </w:rPr>
        <w:tab/>
      </w:r>
      <w:r w:rsidR="00F17A39">
        <w:rPr>
          <w:rFonts w:ascii="Arial" w:hAnsi="Arial"/>
          <w:b/>
          <w:sz w:val="24"/>
        </w:rPr>
        <w:t>9</w:t>
      </w:r>
      <w:r w:rsidR="00C0121B" w:rsidRPr="00E8602C">
        <w:rPr>
          <w:rFonts w:ascii="Arial" w:hAnsi="Arial"/>
          <w:b/>
          <w:sz w:val="24"/>
        </w:rPr>
        <w:t>.</w:t>
      </w:r>
      <w:r w:rsidR="00F17A39">
        <w:rPr>
          <w:rFonts w:ascii="Arial" w:hAnsi="Arial"/>
          <w:b/>
          <w:sz w:val="24"/>
        </w:rPr>
        <w:t>2</w:t>
      </w:r>
      <w:r w:rsidRPr="00E8602C">
        <w:rPr>
          <w:rFonts w:ascii="Arial" w:hAnsi="Arial"/>
          <w:b/>
          <w:sz w:val="24"/>
        </w:rPr>
        <w:t>.</w:t>
      </w:r>
      <w:r w:rsidR="00F17A39">
        <w:rPr>
          <w:rFonts w:ascii="Arial" w:hAnsi="Arial"/>
          <w:b/>
          <w:sz w:val="24"/>
        </w:rPr>
        <w:t>4</w:t>
      </w:r>
    </w:p>
    <w:p w14:paraId="25F9A4C1" w14:textId="77777777" w:rsidR="005D191B" w:rsidRPr="00085056" w:rsidRDefault="005D191B" w:rsidP="00085056">
      <w:pPr>
        <w:tabs>
          <w:tab w:val="left" w:pos="1701"/>
          <w:tab w:val="right" w:pos="9072"/>
          <w:tab w:val="right" w:pos="10206"/>
        </w:tabs>
        <w:spacing w:line="360" w:lineRule="auto"/>
        <w:rPr>
          <w:rFonts w:ascii="Arial" w:hAnsi="Arial"/>
          <w:b/>
          <w:sz w:val="24"/>
        </w:rPr>
      </w:pPr>
      <w:r w:rsidRPr="00085056">
        <w:rPr>
          <w:rFonts w:ascii="Arial" w:hAnsi="Arial"/>
          <w:b/>
          <w:sz w:val="24"/>
        </w:rPr>
        <w:t xml:space="preserve">Source: </w:t>
      </w:r>
      <w:r w:rsidRPr="00085056">
        <w:rPr>
          <w:rFonts w:ascii="Arial" w:hAnsi="Arial"/>
          <w:b/>
          <w:sz w:val="24"/>
        </w:rPr>
        <w:tab/>
      </w:r>
      <w:r w:rsidR="00085056">
        <w:rPr>
          <w:rFonts w:ascii="Arial" w:hAnsi="Arial"/>
          <w:b/>
          <w:sz w:val="24"/>
        </w:rPr>
        <w:t>Hyundai Motor</w:t>
      </w:r>
      <w:r w:rsidR="003C23EF">
        <w:rPr>
          <w:rFonts w:ascii="Arial" w:hAnsi="Arial"/>
          <w:b/>
          <w:sz w:val="24"/>
        </w:rPr>
        <w:t xml:space="preserve"> Company</w:t>
      </w:r>
    </w:p>
    <w:p w14:paraId="7532384E" w14:textId="0DB27779" w:rsidR="005D191B" w:rsidRPr="00DB0345" w:rsidRDefault="005D191B" w:rsidP="007F5BF1">
      <w:pPr>
        <w:tabs>
          <w:tab w:val="left" w:pos="1701"/>
          <w:tab w:val="right" w:pos="9072"/>
          <w:tab w:val="right" w:pos="10206"/>
        </w:tabs>
        <w:spacing w:line="360" w:lineRule="auto"/>
        <w:ind w:left="1802" w:hangingChars="750" w:hanging="1802"/>
        <w:rPr>
          <w:rFonts w:ascii="Arial" w:hAnsi="Arial"/>
          <w:b/>
          <w:sz w:val="24"/>
        </w:rPr>
      </w:pPr>
      <w:r w:rsidRPr="00085056">
        <w:rPr>
          <w:rFonts w:ascii="Arial" w:hAnsi="Arial"/>
          <w:b/>
          <w:sz w:val="24"/>
        </w:rPr>
        <w:t>Title:</w:t>
      </w:r>
      <w:bookmarkStart w:id="1" w:name="Title"/>
      <w:bookmarkEnd w:id="1"/>
      <w:r w:rsidRPr="00085056">
        <w:rPr>
          <w:rFonts w:ascii="Arial" w:hAnsi="Arial"/>
          <w:b/>
          <w:sz w:val="24"/>
        </w:rPr>
        <w:tab/>
      </w:r>
      <w:r w:rsidR="00F17A39" w:rsidRPr="00F17A39">
        <w:rPr>
          <w:rFonts w:ascii="Arial" w:hAnsi="Arial" w:hint="eastAsia"/>
          <w:b/>
          <w:sz w:val="24"/>
        </w:rPr>
        <w:t>Discussion on enhancement for asymmetric DL sTRP/UL mTRP scenarios</w:t>
      </w:r>
    </w:p>
    <w:p w14:paraId="22A71162" w14:textId="77777777" w:rsidR="005D191B" w:rsidRPr="00085056" w:rsidRDefault="005D191B" w:rsidP="00085056">
      <w:pPr>
        <w:tabs>
          <w:tab w:val="left" w:pos="1701"/>
          <w:tab w:val="right" w:pos="9072"/>
          <w:tab w:val="right" w:pos="10206"/>
        </w:tabs>
        <w:spacing w:line="360" w:lineRule="auto"/>
        <w:rPr>
          <w:rFonts w:ascii="Arial" w:hAnsi="Arial"/>
          <w:b/>
          <w:sz w:val="24"/>
          <w:lang w:eastAsia="ko-KR"/>
        </w:rPr>
      </w:pPr>
      <w:r w:rsidRPr="00085056">
        <w:rPr>
          <w:rFonts w:ascii="Arial" w:hAnsi="Arial"/>
          <w:b/>
          <w:sz w:val="24"/>
        </w:rPr>
        <w:t>Document for:</w:t>
      </w:r>
      <w:r w:rsidRPr="00085056">
        <w:rPr>
          <w:rFonts w:ascii="Arial" w:hAnsi="Arial"/>
          <w:b/>
          <w:sz w:val="24"/>
        </w:rPr>
        <w:tab/>
      </w:r>
      <w:bookmarkStart w:id="2" w:name="DocumentFor"/>
      <w:bookmarkEnd w:id="2"/>
      <w:r w:rsidR="008E03A7">
        <w:rPr>
          <w:rFonts w:ascii="Arial" w:hAnsi="Arial"/>
          <w:b/>
          <w:sz w:val="24"/>
        </w:rPr>
        <w:t xml:space="preserve">Discussion and </w:t>
      </w:r>
      <w:r w:rsidRPr="00085056">
        <w:rPr>
          <w:rFonts w:ascii="Arial" w:hAnsi="Arial"/>
          <w:b/>
          <w:sz w:val="24"/>
        </w:rPr>
        <w:t>Decision</w:t>
      </w:r>
    </w:p>
    <w:p w14:paraId="7E52989E" w14:textId="77777777" w:rsidR="005D191B" w:rsidRPr="0052548E" w:rsidRDefault="005D191B" w:rsidP="005D191B">
      <w:pPr>
        <w:pBdr>
          <w:bottom w:val="single" w:sz="4" w:space="1" w:color="auto"/>
        </w:pBdr>
      </w:pPr>
    </w:p>
    <w:p w14:paraId="41B5D232" w14:textId="77777777" w:rsidR="00357143" w:rsidRDefault="00085056" w:rsidP="006813AB">
      <w:pPr>
        <w:pStyle w:val="1"/>
      </w:pPr>
      <w:r>
        <w:t>Introduction</w:t>
      </w:r>
    </w:p>
    <w:p w14:paraId="774D981C" w14:textId="65FC06F2" w:rsidR="0037544E" w:rsidRDefault="00113133" w:rsidP="00057754">
      <w:pPr>
        <w:spacing w:before="240"/>
        <w:ind w:firstLineChars="50" w:firstLine="110"/>
        <w:rPr>
          <w:rFonts w:ascii="Times New Roman" w:hAnsi="Times New Roman"/>
          <w:sz w:val="22"/>
          <w:lang w:eastAsia="ko-KR"/>
        </w:rPr>
      </w:pPr>
      <w:r w:rsidRPr="00113133">
        <w:rPr>
          <w:rFonts w:ascii="Times New Roman" w:hAnsi="Times New Roman"/>
          <w:sz w:val="22"/>
          <w:lang w:eastAsia="ko-KR"/>
        </w:rPr>
        <w:t>This contribution shows our view</w:t>
      </w:r>
      <w:r w:rsidR="0037544E">
        <w:rPr>
          <w:rFonts w:ascii="Times New Roman" w:hAnsi="Times New Roman"/>
          <w:sz w:val="22"/>
          <w:lang w:eastAsia="ko-KR"/>
        </w:rPr>
        <w:t>s</w:t>
      </w:r>
      <w:r w:rsidRPr="00113133">
        <w:rPr>
          <w:rFonts w:ascii="Times New Roman" w:hAnsi="Times New Roman"/>
          <w:sz w:val="22"/>
          <w:lang w:eastAsia="ko-KR"/>
        </w:rPr>
        <w:t xml:space="preserve"> </w:t>
      </w:r>
      <w:r w:rsidR="00057754">
        <w:rPr>
          <w:rFonts w:ascii="Times New Roman" w:hAnsi="Times New Roman"/>
          <w:sz w:val="22"/>
          <w:lang w:eastAsia="ko-KR"/>
        </w:rPr>
        <w:t xml:space="preserve">about </w:t>
      </w:r>
      <w:r w:rsidRPr="00113133">
        <w:rPr>
          <w:rFonts w:ascii="Times New Roman" w:hAnsi="Times New Roman"/>
          <w:sz w:val="22"/>
          <w:lang w:eastAsia="ko-KR"/>
        </w:rPr>
        <w:t>some</w:t>
      </w:r>
      <w:r w:rsidR="00037F7A">
        <w:rPr>
          <w:rFonts w:ascii="Times New Roman" w:hAnsi="Times New Roman"/>
          <w:sz w:val="22"/>
          <w:lang w:eastAsia="ko-KR"/>
        </w:rPr>
        <w:t xml:space="preserve"> </w:t>
      </w:r>
      <w:r w:rsidR="00057754">
        <w:rPr>
          <w:rFonts w:ascii="Times New Roman" w:hAnsi="Times New Roman"/>
          <w:sz w:val="22"/>
          <w:lang w:eastAsia="ko-KR"/>
        </w:rPr>
        <w:t xml:space="preserve">enhancements for asymmetric DL sTRP/UL mTRP </w:t>
      </w:r>
      <w:proofErr w:type="gramStart"/>
      <w:r w:rsidR="00057754">
        <w:rPr>
          <w:rFonts w:ascii="Times New Roman" w:hAnsi="Times New Roman"/>
          <w:sz w:val="22"/>
          <w:lang w:eastAsia="ko-KR"/>
        </w:rPr>
        <w:t>scenarios</w:t>
      </w:r>
      <w:proofErr w:type="gramEnd"/>
      <w:r w:rsidR="00057754">
        <w:rPr>
          <w:rFonts w:ascii="Times New Roman" w:hAnsi="Times New Roman"/>
          <w:sz w:val="22"/>
          <w:lang w:eastAsia="ko-KR"/>
        </w:rPr>
        <w:t xml:space="preserve"> and it includes pathloss offset and </w:t>
      </w:r>
      <w:r w:rsidR="00057754">
        <w:rPr>
          <w:rFonts w:eastAsia="Times New Roman"/>
          <w:lang w:val="en-US"/>
        </w:rPr>
        <w:t>t</w:t>
      </w:r>
      <w:r w:rsidR="00057754" w:rsidRPr="000D100E">
        <w:rPr>
          <w:rFonts w:eastAsia="Times New Roman"/>
          <w:lang w:val="en-US"/>
        </w:rPr>
        <w:t>wo closed-loop PC adjustment states</w:t>
      </w:r>
      <w:r w:rsidR="00057754">
        <w:rPr>
          <w:rFonts w:eastAsia="Times New Roman"/>
          <w:lang w:val="en-US"/>
        </w:rPr>
        <w:t>.</w:t>
      </w:r>
    </w:p>
    <w:p w14:paraId="7B990A9C" w14:textId="0EF706CE" w:rsidR="00037F7A" w:rsidRPr="0037544E" w:rsidRDefault="00037F7A" w:rsidP="00037F7A">
      <w:pPr>
        <w:spacing w:before="240"/>
        <w:rPr>
          <w:rFonts w:ascii="Times New Roman" w:hAnsi="Times New Roman"/>
          <w:sz w:val="22"/>
          <w:lang w:eastAsia="ko-KR"/>
        </w:rPr>
      </w:pPr>
    </w:p>
    <w:p w14:paraId="76D1631A" w14:textId="77777777" w:rsidR="003B5D97" w:rsidRPr="0037544E" w:rsidRDefault="000D54C2" w:rsidP="008A0FCE">
      <w:pPr>
        <w:pStyle w:val="1"/>
      </w:pPr>
      <w:r>
        <w:t>Discussion</w:t>
      </w:r>
    </w:p>
    <w:p w14:paraId="7C9F37C5" w14:textId="7F77554B" w:rsidR="006B65B9" w:rsidRDefault="003C561D" w:rsidP="006B65B9">
      <w:pPr>
        <w:spacing w:before="240"/>
        <w:ind w:firstLineChars="50" w:firstLine="100"/>
        <w:rPr>
          <w:rFonts w:ascii="Times New Roman" w:hAnsi="Times New Roman"/>
          <w:sz w:val="22"/>
          <w:lang w:eastAsia="ko-KR"/>
        </w:rPr>
      </w:pPr>
      <w:r w:rsidRPr="0050675F">
        <w:rPr>
          <w:bCs/>
          <w:lang w:val="en-US"/>
        </w:rPr>
        <w:t xml:space="preserve">The detailed objectives </w:t>
      </w:r>
      <w:r>
        <w:rPr>
          <w:bCs/>
          <w:lang w:val="en-US"/>
        </w:rPr>
        <w:t xml:space="preserve">of the work item </w:t>
      </w:r>
      <w:r w:rsidRPr="0050675F">
        <w:rPr>
          <w:bCs/>
          <w:lang w:val="en-US"/>
        </w:rPr>
        <w:t>are as follows</w:t>
      </w:r>
      <w:r>
        <w:rPr>
          <w:bCs/>
          <w:lang w:val="en-US"/>
        </w:rPr>
        <w:t xml:space="preserve"> [1]:</w:t>
      </w:r>
      <w:r w:rsidR="00037F7A">
        <w:rPr>
          <w:rFonts w:ascii="Times New Roman" w:hAnsi="Times New Roman"/>
          <w:sz w:val="22"/>
          <w:lang w:eastAsia="ko-KR"/>
        </w:rPr>
        <w:t xml:space="preserve"> </w:t>
      </w:r>
    </w:p>
    <w:tbl>
      <w:tblPr>
        <w:tblStyle w:val="ac"/>
        <w:tblW w:w="0" w:type="auto"/>
        <w:tblLook w:val="04A0" w:firstRow="1" w:lastRow="0" w:firstColumn="1" w:lastColumn="0" w:noHBand="0" w:noVBand="1"/>
      </w:tblPr>
      <w:tblGrid>
        <w:gridCol w:w="9631"/>
      </w:tblGrid>
      <w:tr w:rsidR="006B65B9" w14:paraId="5BF90724" w14:textId="77777777" w:rsidTr="006B65B9">
        <w:tc>
          <w:tcPr>
            <w:tcW w:w="9631" w:type="dxa"/>
          </w:tcPr>
          <w:p w14:paraId="319AA03E" w14:textId="77777777" w:rsidR="00057754" w:rsidRPr="00F9630A" w:rsidRDefault="00057754" w:rsidP="00057754">
            <w:pPr>
              <w:snapToGrid w:val="0"/>
              <w:spacing w:beforeLines="50" w:before="120"/>
              <w:jc w:val="both"/>
              <w:rPr>
                <w:b/>
                <w:bCs/>
                <w:lang w:val="en-US"/>
              </w:rPr>
            </w:pPr>
            <w:r w:rsidRPr="00F9630A">
              <w:rPr>
                <w:rFonts w:hint="eastAsia"/>
                <w:b/>
                <w:bCs/>
                <w:lang w:val="en-US"/>
              </w:rPr>
              <w:t>RAN1:</w:t>
            </w:r>
          </w:p>
          <w:p w14:paraId="17445670" w14:textId="77777777" w:rsidR="00057754" w:rsidRPr="000D100E" w:rsidRDefault="00057754" w:rsidP="00057754">
            <w:pPr>
              <w:numPr>
                <w:ilvl w:val="0"/>
                <w:numId w:val="23"/>
              </w:numPr>
              <w:snapToGrid w:val="0"/>
              <w:rPr>
                <w:rFonts w:eastAsia="Times New Roman"/>
                <w:lang w:val="en-US"/>
              </w:rPr>
            </w:pPr>
            <w:r w:rsidRPr="000D100E">
              <w:rPr>
                <w:rFonts w:eastAsia="Times New Roman"/>
                <w:lang w:val="en-US"/>
              </w:rPr>
              <w:t>Specify enhancement for asymmetric DL sTRP/UL mTRP deployment scenarios, assuming intra-band intra-DU non-co-located mTRP scenarios, without changing existing cell definition or defining a new cell (e.g. UL-only cell), assuming the Rel-17/18 unified TCI framework</w:t>
            </w:r>
            <w:r w:rsidRPr="000D100E">
              <w:rPr>
                <w:rFonts w:eastAsia="Times New Roman"/>
                <w:sz w:val="24"/>
                <w:lang w:val="en-US"/>
              </w:rPr>
              <w:t xml:space="preserve"> </w:t>
            </w:r>
            <w:r w:rsidRPr="000D100E">
              <w:rPr>
                <w:rFonts w:eastAsia="Times New Roman"/>
                <w:lang w:val="en-US"/>
              </w:rPr>
              <w:t xml:space="preserve">and fully reusing the legacy QCL/UL spatial relation rules, targeting FR1 and FR2 </w:t>
            </w:r>
          </w:p>
          <w:p w14:paraId="616ADEFA" w14:textId="7B687076" w:rsidR="006B65B9" w:rsidRPr="00057754" w:rsidRDefault="00057754" w:rsidP="00057754">
            <w:pPr>
              <w:numPr>
                <w:ilvl w:val="1"/>
                <w:numId w:val="23"/>
              </w:numPr>
              <w:snapToGrid w:val="0"/>
              <w:rPr>
                <w:rFonts w:eastAsia="Times New Roman"/>
                <w:lang w:val="en-US"/>
              </w:rPr>
            </w:pPr>
            <w:r w:rsidRPr="000D100E">
              <w:rPr>
                <w:rFonts w:eastAsia="Times New Roman"/>
                <w:lang w:val="en-US"/>
              </w:rPr>
              <w:t xml:space="preserve">Two closed-loop PC adjustment states for SRS, both separate from PUSCH; and pathloss offset configurations for pathloss calculation to UL TRP(s), when the pathloss RS is from DL sTRP. </w:t>
            </w:r>
          </w:p>
        </w:tc>
      </w:tr>
    </w:tbl>
    <w:p w14:paraId="3F47DD5D" w14:textId="4F5381DA" w:rsidR="008D5223" w:rsidRDefault="003C561D" w:rsidP="003C561D">
      <w:pPr>
        <w:spacing w:before="240"/>
        <w:ind w:firstLineChars="50" w:firstLine="110"/>
        <w:rPr>
          <w:rFonts w:eastAsia="Times New Roman"/>
          <w:lang w:val="en-US"/>
        </w:rPr>
      </w:pPr>
      <w:r>
        <w:rPr>
          <w:rFonts w:ascii="Times New Roman" w:hAnsi="Times New Roman"/>
          <w:sz w:val="22"/>
          <w:lang w:eastAsia="ko-KR"/>
        </w:rPr>
        <w:t xml:space="preserve">In general, HetNet is deployed to improve </w:t>
      </w:r>
      <w:r w:rsidR="00B72FD8">
        <w:rPr>
          <w:rFonts w:ascii="Times New Roman" w:hAnsi="Times New Roman"/>
          <w:sz w:val="22"/>
          <w:lang w:eastAsia="ko-KR"/>
        </w:rPr>
        <w:t xml:space="preserve">spectral efficiency and energy efficiency. In this case, </w:t>
      </w:r>
      <w:r w:rsidR="00B72FD8" w:rsidRPr="000D100E">
        <w:rPr>
          <w:rFonts w:eastAsia="Times New Roman"/>
          <w:lang w:val="en-US"/>
        </w:rPr>
        <w:t xml:space="preserve">UE may receive DL transmission from the macro </w:t>
      </w:r>
      <w:r w:rsidR="00B72FD8">
        <w:rPr>
          <w:rFonts w:eastAsia="Times New Roman"/>
          <w:lang w:val="en-US"/>
        </w:rPr>
        <w:t xml:space="preserve">TRP and then UE may transmit </w:t>
      </w:r>
      <w:r w:rsidR="00B72FD8" w:rsidRPr="000D100E">
        <w:rPr>
          <w:rFonts w:eastAsia="Times New Roman"/>
          <w:lang w:val="en-US"/>
        </w:rPr>
        <w:t xml:space="preserve">UL to either the macro </w:t>
      </w:r>
      <w:r w:rsidR="00B72FD8">
        <w:rPr>
          <w:rFonts w:eastAsia="Times New Roman"/>
          <w:lang w:val="en-US"/>
        </w:rPr>
        <w:t>TRP</w:t>
      </w:r>
      <w:r w:rsidR="00B72FD8" w:rsidRPr="000D100E">
        <w:rPr>
          <w:rFonts w:eastAsia="Times New Roman"/>
          <w:lang w:val="en-US"/>
        </w:rPr>
        <w:t xml:space="preserve"> or non-co-located micro </w:t>
      </w:r>
      <w:r w:rsidR="006A6924">
        <w:rPr>
          <w:rFonts w:eastAsia="Times New Roman"/>
          <w:lang w:val="en-US"/>
        </w:rPr>
        <w:t>TRP</w:t>
      </w:r>
      <w:r w:rsidR="00B72FD8" w:rsidRPr="000D100E">
        <w:rPr>
          <w:rFonts w:eastAsia="Times New Roman"/>
          <w:lang w:val="en-US"/>
        </w:rPr>
        <w:t xml:space="preserve"> </w:t>
      </w:r>
      <w:r w:rsidR="00B72FD8">
        <w:rPr>
          <w:rFonts w:eastAsia="Times New Roman"/>
          <w:lang w:val="en-US"/>
        </w:rPr>
        <w:t xml:space="preserve">since </w:t>
      </w:r>
      <w:r w:rsidR="00A32338">
        <w:rPr>
          <w:rFonts w:eastAsia="Times New Roman"/>
          <w:lang w:val="en-US"/>
        </w:rPr>
        <w:t xml:space="preserve">the coverage may differ between macro TRP and </w:t>
      </w:r>
      <w:proofErr w:type="gramStart"/>
      <w:r w:rsidR="00A32338">
        <w:rPr>
          <w:rFonts w:eastAsia="Times New Roman"/>
          <w:lang w:val="en-US"/>
        </w:rPr>
        <w:t>micro TRP.</w:t>
      </w:r>
      <w:proofErr w:type="gramEnd"/>
      <w:r w:rsidR="00A32338">
        <w:rPr>
          <w:rFonts w:eastAsia="Times New Roman"/>
          <w:lang w:val="en-US"/>
        </w:rPr>
        <w:t xml:space="preserve"> If UE uses path loss RS from macro TRP to transmit UL for micro TRP as shown in figure #1, the power efficiency could be reduced </w:t>
      </w:r>
      <w:r w:rsidR="008F6075">
        <w:rPr>
          <w:rFonts w:eastAsia="Times New Roman"/>
          <w:lang w:val="en-US"/>
        </w:rPr>
        <w:t xml:space="preserve">in company with increasing </w:t>
      </w:r>
      <w:r w:rsidR="00A32338">
        <w:rPr>
          <w:rFonts w:eastAsia="Times New Roman"/>
          <w:lang w:val="en-US"/>
        </w:rPr>
        <w:t xml:space="preserve">interference for </w:t>
      </w:r>
      <w:proofErr w:type="gramStart"/>
      <w:r w:rsidR="00A32338">
        <w:rPr>
          <w:rFonts w:eastAsia="Times New Roman"/>
          <w:lang w:val="en-US"/>
        </w:rPr>
        <w:t>micro TRP.</w:t>
      </w:r>
      <w:proofErr w:type="gramEnd"/>
      <w:r w:rsidR="00A32338">
        <w:rPr>
          <w:rFonts w:eastAsia="Times New Roman"/>
          <w:lang w:val="en-US"/>
        </w:rPr>
        <w:t xml:space="preserve"> </w:t>
      </w:r>
    </w:p>
    <w:p w14:paraId="03AC190A" w14:textId="69E933EE" w:rsidR="00DF2B53" w:rsidRDefault="00DF2B53" w:rsidP="00DF2B53">
      <w:pPr>
        <w:shd w:val="clear" w:color="auto" w:fill="FFFFFF"/>
        <w:textAlignment w:val="top"/>
        <w:rPr>
          <w:rFonts w:ascii="Helvetica" w:hAnsi="Helvetica" w:cs="Helvetica"/>
          <w:color w:val="000000"/>
          <w:sz w:val="18"/>
          <w:szCs w:val="18"/>
        </w:rPr>
      </w:pPr>
    </w:p>
    <w:p w14:paraId="0D058BAB" w14:textId="78095435" w:rsidR="00A32338" w:rsidRDefault="00A32338" w:rsidP="00A32338">
      <w:pPr>
        <w:shd w:val="clear" w:color="auto" w:fill="FFFFFF"/>
        <w:jc w:val="center"/>
        <w:textAlignment w:val="top"/>
        <w:rPr>
          <w:rFonts w:ascii="Helvetica" w:hAnsi="Helvetica" w:cs="Helvetica"/>
          <w:color w:val="000000"/>
          <w:sz w:val="18"/>
          <w:szCs w:val="18"/>
        </w:rPr>
      </w:pPr>
      <w:r>
        <w:rPr>
          <w:rFonts w:ascii="Helvetica" w:hAnsi="Helvetica" w:cs="Helvetica"/>
          <w:noProof/>
          <w:color w:val="000000"/>
          <w:sz w:val="18"/>
          <w:szCs w:val="18"/>
        </w:rPr>
        <w:drawing>
          <wp:inline distT="0" distB="0" distL="0" distR="0" wp14:anchorId="3CE7C2D6" wp14:editId="07D08C7C">
            <wp:extent cx="5546019" cy="1406106"/>
            <wp:effectExtent l="0" t="0" r="0" b="3810"/>
            <wp:docPr id="34161986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3455" cy="1410527"/>
                    </a:xfrm>
                    <a:prstGeom prst="rect">
                      <a:avLst/>
                    </a:prstGeom>
                    <a:noFill/>
                  </pic:spPr>
                </pic:pic>
              </a:graphicData>
            </a:graphic>
          </wp:inline>
        </w:drawing>
      </w:r>
    </w:p>
    <w:p w14:paraId="5D22679F" w14:textId="1F47AF1B" w:rsidR="00A32338" w:rsidRDefault="00A32338" w:rsidP="00A32338">
      <w:pPr>
        <w:spacing w:before="240"/>
        <w:jc w:val="center"/>
      </w:pPr>
      <w:r w:rsidRPr="00CF172B">
        <w:t xml:space="preserve">Figure </w:t>
      </w:r>
      <w:r w:rsidRPr="00CF172B">
        <w:fldChar w:fldCharType="begin"/>
      </w:r>
      <w:r w:rsidRPr="00CF172B">
        <w:instrText xml:space="preserve"> SEQ Figure \* ARABIC </w:instrText>
      </w:r>
      <w:r w:rsidRPr="00CF172B">
        <w:fldChar w:fldCharType="separate"/>
      </w:r>
      <w:r w:rsidRPr="00CF172B">
        <w:t>1</w:t>
      </w:r>
      <w:r w:rsidRPr="00CF172B">
        <w:fldChar w:fldCharType="end"/>
      </w:r>
      <w:r w:rsidRPr="00CF172B">
        <w:t xml:space="preserve">: The </w:t>
      </w:r>
      <w:r w:rsidR="002447CB">
        <w:t xml:space="preserve">example of </w:t>
      </w:r>
      <w:r w:rsidR="002447CB" w:rsidRPr="002447CB">
        <w:t xml:space="preserve">asymmetric DL sTRP/UL mTRP </w:t>
      </w:r>
      <w:proofErr w:type="gramStart"/>
      <w:r w:rsidR="002447CB" w:rsidRPr="002447CB">
        <w:t>scenario</w:t>
      </w:r>
      <w:proofErr w:type="gramEnd"/>
    </w:p>
    <w:p w14:paraId="58777C0F" w14:textId="77777777" w:rsidR="00055AC7" w:rsidRDefault="00055AC7" w:rsidP="00A32338">
      <w:pPr>
        <w:spacing w:before="240"/>
        <w:jc w:val="center"/>
        <w:rPr>
          <w:rFonts w:ascii="Times New Roman" w:hAnsi="Times New Roman"/>
          <w:b/>
          <w:sz w:val="22"/>
          <w:szCs w:val="22"/>
          <w:u w:val="single"/>
          <w:lang w:eastAsia="ko-KR"/>
        </w:rPr>
      </w:pPr>
    </w:p>
    <w:p w14:paraId="680ACE7E" w14:textId="407D1820" w:rsidR="006A6924" w:rsidRDefault="002447CB" w:rsidP="00055AC7">
      <w:pPr>
        <w:spacing w:before="240"/>
        <w:ind w:firstLineChars="50" w:firstLine="110"/>
        <w:rPr>
          <w:rFonts w:ascii="Times New Roman" w:hAnsi="Times New Roman"/>
          <w:sz w:val="22"/>
          <w:lang w:eastAsia="ko-KR"/>
        </w:rPr>
      </w:pPr>
      <w:r w:rsidRPr="002447CB">
        <w:rPr>
          <w:rFonts w:ascii="Times New Roman" w:hAnsi="Times New Roman" w:hint="eastAsia"/>
          <w:sz w:val="22"/>
          <w:lang w:eastAsia="ko-KR"/>
        </w:rPr>
        <w:t>T</w:t>
      </w:r>
      <w:r w:rsidRPr="002447CB">
        <w:rPr>
          <w:rFonts w:ascii="Times New Roman" w:hAnsi="Times New Roman"/>
          <w:sz w:val="22"/>
          <w:lang w:eastAsia="ko-KR"/>
        </w:rPr>
        <w:t xml:space="preserve">o </w:t>
      </w:r>
      <w:r>
        <w:rPr>
          <w:rFonts w:ascii="Times New Roman" w:hAnsi="Times New Roman"/>
          <w:sz w:val="22"/>
          <w:lang w:eastAsia="ko-KR"/>
        </w:rPr>
        <w:t xml:space="preserve">overcome the problem, some enhancements can be considered. the one simple way is introducing/informing the multiple path loss offsets to </w:t>
      </w:r>
      <w:proofErr w:type="gramStart"/>
      <w:r>
        <w:rPr>
          <w:rFonts w:ascii="Times New Roman" w:hAnsi="Times New Roman"/>
          <w:sz w:val="22"/>
          <w:lang w:eastAsia="ko-KR"/>
        </w:rPr>
        <w:t>UE</w:t>
      </w:r>
      <w:proofErr w:type="gramEnd"/>
      <w:r>
        <w:rPr>
          <w:rFonts w:ascii="Times New Roman" w:hAnsi="Times New Roman"/>
          <w:sz w:val="22"/>
          <w:lang w:eastAsia="ko-KR"/>
        </w:rPr>
        <w:t xml:space="preserve"> and it could be used under some conditions such as RSRP. </w:t>
      </w:r>
      <w:r w:rsidR="00D37E4D">
        <w:rPr>
          <w:rFonts w:ascii="Times New Roman" w:hAnsi="Times New Roman"/>
          <w:sz w:val="22"/>
          <w:lang w:eastAsia="ko-KR"/>
        </w:rPr>
        <w:t>That is, RAN1 needs to consider informing the multiple path loss offsets and related conditions such as RSRP and then UE applies one of multiple path loss, depending on the condition.</w:t>
      </w:r>
      <w:r w:rsidR="00055AC7">
        <w:rPr>
          <w:rFonts w:ascii="Times New Roman" w:hAnsi="Times New Roman"/>
          <w:sz w:val="22"/>
          <w:lang w:eastAsia="ko-KR"/>
        </w:rPr>
        <w:t xml:space="preserve"> </w:t>
      </w:r>
    </w:p>
    <w:p w14:paraId="553B5E31" w14:textId="0FA1C1FA" w:rsidR="00055AC7" w:rsidRDefault="006A6924" w:rsidP="006A6924">
      <w:pPr>
        <w:spacing w:before="240"/>
        <w:ind w:firstLineChars="50" w:firstLine="110"/>
        <w:rPr>
          <w:rFonts w:ascii="Times New Roman" w:hAnsi="Times New Roman"/>
          <w:sz w:val="22"/>
          <w:lang w:eastAsia="ko-KR"/>
        </w:rPr>
      </w:pPr>
      <w:proofErr w:type="gramStart"/>
      <w:r>
        <w:rPr>
          <w:rFonts w:ascii="Times New Roman" w:hAnsi="Times New Roman"/>
          <w:sz w:val="22"/>
          <w:lang w:eastAsia="ko-KR"/>
        </w:rPr>
        <w:lastRenderedPageBreak/>
        <w:t xml:space="preserve">Considering </w:t>
      </w:r>
      <w:r w:rsidR="0032629F">
        <w:rPr>
          <w:rFonts w:ascii="Times New Roman" w:hAnsi="Times New Roman" w:hint="eastAsia"/>
          <w:sz w:val="22"/>
          <w:lang w:eastAsia="ko-KR"/>
        </w:rPr>
        <w:t>t</w:t>
      </w:r>
      <w:r w:rsidR="0032629F">
        <w:rPr>
          <w:rFonts w:ascii="Times New Roman" w:hAnsi="Times New Roman"/>
          <w:sz w:val="22"/>
          <w:lang w:eastAsia="ko-KR"/>
        </w:rPr>
        <w:t xml:space="preserve">he fact </w:t>
      </w:r>
      <w:r>
        <w:rPr>
          <w:rFonts w:ascii="Times New Roman" w:hAnsi="Times New Roman"/>
          <w:sz w:val="22"/>
          <w:lang w:eastAsia="ko-KR"/>
        </w:rPr>
        <w:t>that</w:t>
      </w:r>
      <w:proofErr w:type="gramEnd"/>
      <w:r>
        <w:rPr>
          <w:rFonts w:ascii="Times New Roman" w:hAnsi="Times New Roman"/>
          <w:sz w:val="22"/>
          <w:lang w:eastAsia="ko-KR"/>
        </w:rPr>
        <w:t xml:space="preserve"> UE can </w:t>
      </w:r>
      <w:r>
        <w:rPr>
          <w:rFonts w:eastAsia="Times New Roman"/>
          <w:lang w:val="en-US"/>
        </w:rPr>
        <w:t xml:space="preserve">transmit </w:t>
      </w:r>
      <w:r w:rsidRPr="000D100E">
        <w:rPr>
          <w:rFonts w:eastAsia="Times New Roman"/>
          <w:lang w:val="en-US"/>
        </w:rPr>
        <w:t xml:space="preserve">UL to either the macro </w:t>
      </w:r>
      <w:r>
        <w:rPr>
          <w:rFonts w:eastAsia="Times New Roman"/>
          <w:lang w:val="en-US"/>
        </w:rPr>
        <w:t>TRP</w:t>
      </w:r>
      <w:r w:rsidRPr="000D100E">
        <w:rPr>
          <w:rFonts w:eastAsia="Times New Roman"/>
          <w:lang w:val="en-US"/>
        </w:rPr>
        <w:t xml:space="preserve"> or non-co-located micro </w:t>
      </w:r>
      <w:r>
        <w:rPr>
          <w:rFonts w:eastAsia="Times New Roman"/>
          <w:lang w:val="en-US"/>
        </w:rPr>
        <w:t xml:space="preserve">TRP, </w:t>
      </w:r>
      <w:r>
        <w:rPr>
          <w:rFonts w:ascii="Times New Roman" w:hAnsi="Times New Roman"/>
          <w:sz w:val="22"/>
          <w:lang w:eastAsia="ko-KR"/>
        </w:rPr>
        <w:t>another</w:t>
      </w:r>
      <w:r w:rsidR="00055AC7">
        <w:rPr>
          <w:rFonts w:ascii="Times New Roman" w:hAnsi="Times New Roman"/>
          <w:sz w:val="22"/>
          <w:lang w:eastAsia="ko-KR"/>
        </w:rPr>
        <w:t xml:space="preserve"> </w:t>
      </w:r>
      <w:r>
        <w:rPr>
          <w:rFonts w:ascii="Times New Roman" w:hAnsi="Times New Roman"/>
          <w:sz w:val="22"/>
          <w:lang w:eastAsia="ko-KR"/>
        </w:rPr>
        <w:t xml:space="preserve">way </w:t>
      </w:r>
      <w:r w:rsidR="0032629F">
        <w:rPr>
          <w:rFonts w:ascii="Times New Roman" w:hAnsi="Times New Roman"/>
          <w:sz w:val="22"/>
          <w:lang w:eastAsia="ko-KR"/>
        </w:rPr>
        <w:t>that is</w:t>
      </w:r>
      <w:r>
        <w:rPr>
          <w:rFonts w:ascii="Times New Roman" w:hAnsi="Times New Roman"/>
          <w:sz w:val="22"/>
          <w:lang w:eastAsia="ko-KR"/>
        </w:rPr>
        <w:t xml:space="preserve"> introducing two closed-loop PC adjustment states and related procedure/signaling (e.g. how to ‘on’ and ‘off’)</w:t>
      </w:r>
      <w:r w:rsidR="0032629F">
        <w:rPr>
          <w:rFonts w:ascii="Times New Roman" w:hAnsi="Times New Roman"/>
          <w:sz w:val="22"/>
          <w:lang w:eastAsia="ko-KR"/>
        </w:rPr>
        <w:t xml:space="preserve"> also can be considered</w:t>
      </w:r>
      <w:r>
        <w:rPr>
          <w:rFonts w:ascii="Times New Roman" w:hAnsi="Times New Roman"/>
          <w:sz w:val="22"/>
          <w:lang w:eastAsia="ko-KR"/>
        </w:rPr>
        <w:t>.</w:t>
      </w:r>
    </w:p>
    <w:p w14:paraId="1D9E61BA" w14:textId="77777777" w:rsidR="00055AC7" w:rsidRPr="0032629F" w:rsidRDefault="00055AC7" w:rsidP="00055AC7">
      <w:pPr>
        <w:spacing w:before="240"/>
        <w:ind w:firstLineChars="50" w:firstLine="110"/>
        <w:rPr>
          <w:rFonts w:ascii="Times New Roman" w:hAnsi="Times New Roman"/>
          <w:sz w:val="22"/>
          <w:lang w:eastAsia="ko-KR"/>
        </w:rPr>
      </w:pPr>
    </w:p>
    <w:p w14:paraId="15F4963F" w14:textId="0E80DF1A" w:rsidR="00C80F7D" w:rsidRPr="00E901DC" w:rsidRDefault="00D37E4D" w:rsidP="00C80F7D">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00C80F7D" w:rsidRPr="00E901DC">
        <w:rPr>
          <w:rFonts w:ascii="Times New Roman" w:eastAsia="맑은 고딕" w:hAnsi="Times New Roman" w:hint="eastAsia"/>
          <w:b/>
          <w:sz w:val="22"/>
          <w:lang w:eastAsia="ko-KR"/>
        </w:rPr>
        <w:t xml:space="preserve"> #</w:t>
      </w:r>
      <w:r w:rsidR="00C80F7D">
        <w:rPr>
          <w:rFonts w:ascii="Times New Roman" w:eastAsia="맑은 고딕" w:hAnsi="Times New Roman"/>
          <w:b/>
          <w:sz w:val="22"/>
          <w:lang w:eastAsia="ko-KR"/>
        </w:rPr>
        <w:t>1</w:t>
      </w:r>
      <w:r w:rsidR="00C80F7D" w:rsidRPr="00E901DC">
        <w:rPr>
          <w:rFonts w:ascii="Times New Roman" w:eastAsia="맑은 고딕" w:hAnsi="Times New Roman" w:hint="eastAsia"/>
          <w:b/>
          <w:sz w:val="22"/>
          <w:lang w:eastAsia="ko-KR"/>
        </w:rPr>
        <w:t xml:space="preserve">: </w:t>
      </w:r>
    </w:p>
    <w:p w14:paraId="485C9332" w14:textId="17E85E00" w:rsidR="00055AC7" w:rsidRPr="00055AC7" w:rsidRDefault="00055AC7" w:rsidP="00C80F7D">
      <w:pPr>
        <w:pStyle w:val="af6"/>
        <w:numPr>
          <w:ilvl w:val="0"/>
          <w:numId w:val="27"/>
        </w:numPr>
        <w:spacing w:before="240"/>
        <w:ind w:leftChars="0"/>
        <w:rPr>
          <w:rFonts w:ascii="Times New Roman" w:hAnsi="Times New Roman"/>
          <w:sz w:val="22"/>
          <w:lang w:eastAsia="ko-KR"/>
        </w:rPr>
      </w:pPr>
      <w:r w:rsidRPr="00055AC7">
        <w:rPr>
          <w:rFonts w:ascii="Times New Roman" w:hAnsi="Times New Roman"/>
          <w:sz w:val="22"/>
          <w:lang w:eastAsia="ko-KR"/>
        </w:rPr>
        <w:t>For asymmetric DL sTRP/UL mTRP deployment scenarios</w:t>
      </w:r>
      <w:r>
        <w:rPr>
          <w:rFonts w:ascii="Times New Roman" w:hAnsi="Times New Roman"/>
          <w:sz w:val="22"/>
          <w:lang w:eastAsia="ko-KR"/>
        </w:rPr>
        <w:t xml:space="preserve">, we suggest that RAN1 considers followings as candidate enhancements: </w:t>
      </w:r>
    </w:p>
    <w:p w14:paraId="21E121F7" w14:textId="43E35178" w:rsidR="00D37E4D" w:rsidRPr="006A6924" w:rsidRDefault="00055AC7" w:rsidP="00055AC7">
      <w:pPr>
        <w:pStyle w:val="af6"/>
        <w:numPr>
          <w:ilvl w:val="1"/>
          <w:numId w:val="27"/>
        </w:numPr>
        <w:spacing w:before="240"/>
        <w:ind w:leftChars="0"/>
        <w:rPr>
          <w:rFonts w:cs="Times"/>
          <w:b/>
          <w:color w:val="000000"/>
          <w:sz w:val="22"/>
          <w:szCs w:val="20"/>
        </w:rPr>
      </w:pPr>
      <w:r>
        <w:rPr>
          <w:rFonts w:ascii="Times New Roman" w:hAnsi="Times New Roman"/>
          <w:sz w:val="22"/>
          <w:lang w:eastAsia="ko-KR"/>
        </w:rPr>
        <w:t>Introducing/Informing</w:t>
      </w:r>
      <w:r w:rsidR="00D37E4D">
        <w:rPr>
          <w:rFonts w:ascii="Times New Roman" w:hAnsi="Times New Roman"/>
          <w:sz w:val="22"/>
          <w:lang w:eastAsia="ko-KR"/>
        </w:rPr>
        <w:t xml:space="preserve"> the multiple path loss offsets and related conditions such as RSRP to UE</w:t>
      </w:r>
      <w:r>
        <w:rPr>
          <w:rFonts w:ascii="Times New Roman" w:hAnsi="Times New Roman"/>
          <w:sz w:val="22"/>
          <w:lang w:eastAsia="ko-KR"/>
        </w:rPr>
        <w:t>,</w:t>
      </w:r>
      <w:r w:rsidR="00D37E4D">
        <w:rPr>
          <w:rFonts w:ascii="Times New Roman" w:hAnsi="Times New Roman"/>
          <w:sz w:val="22"/>
          <w:lang w:eastAsia="ko-KR"/>
        </w:rPr>
        <w:t xml:space="preserve"> and then the one of multiple path loss</w:t>
      </w:r>
      <w:r w:rsidR="006A6924">
        <w:rPr>
          <w:rFonts w:ascii="Times New Roman" w:hAnsi="Times New Roman"/>
          <w:sz w:val="22"/>
          <w:lang w:eastAsia="ko-KR"/>
        </w:rPr>
        <w:t xml:space="preserve"> offset</w:t>
      </w:r>
      <w:r w:rsidR="00D37E4D">
        <w:rPr>
          <w:rFonts w:ascii="Times New Roman" w:hAnsi="Times New Roman"/>
          <w:sz w:val="22"/>
          <w:lang w:eastAsia="ko-KR"/>
        </w:rPr>
        <w:t xml:space="preserve"> is used</w:t>
      </w:r>
      <w:r>
        <w:rPr>
          <w:rFonts w:ascii="Times New Roman" w:hAnsi="Times New Roman"/>
          <w:sz w:val="22"/>
          <w:lang w:eastAsia="ko-KR"/>
        </w:rPr>
        <w:t xml:space="preserve"> to Tx power</w:t>
      </w:r>
      <w:r w:rsidR="00D37E4D">
        <w:rPr>
          <w:rFonts w:ascii="Times New Roman" w:hAnsi="Times New Roman"/>
          <w:sz w:val="22"/>
          <w:lang w:eastAsia="ko-KR"/>
        </w:rPr>
        <w:t>, depending on the condition.</w:t>
      </w:r>
    </w:p>
    <w:p w14:paraId="7263D96F" w14:textId="66ADD934" w:rsidR="000A2555" w:rsidRPr="006A6924" w:rsidRDefault="006A6924" w:rsidP="007F190A">
      <w:pPr>
        <w:pStyle w:val="af6"/>
        <w:numPr>
          <w:ilvl w:val="1"/>
          <w:numId w:val="27"/>
        </w:numPr>
        <w:spacing w:before="240"/>
        <w:ind w:leftChars="0"/>
        <w:rPr>
          <w:rFonts w:ascii="Times New Roman" w:hAnsi="Times New Roman"/>
          <w:sz w:val="22"/>
          <w:lang w:eastAsia="ko-KR"/>
        </w:rPr>
      </w:pPr>
      <w:r>
        <w:rPr>
          <w:rFonts w:ascii="Times New Roman" w:hAnsi="Times New Roman"/>
          <w:sz w:val="22"/>
          <w:lang w:eastAsia="ko-KR"/>
        </w:rPr>
        <w:t>I</w:t>
      </w:r>
      <w:r w:rsidRPr="006A6924">
        <w:rPr>
          <w:rFonts w:ascii="Times New Roman" w:hAnsi="Times New Roman"/>
          <w:sz w:val="22"/>
          <w:lang w:eastAsia="ko-KR"/>
        </w:rPr>
        <w:t>ntroducing two closed-loop PC adjustment state</w:t>
      </w:r>
      <w:r>
        <w:rPr>
          <w:rFonts w:ascii="Times New Roman" w:hAnsi="Times New Roman"/>
          <w:sz w:val="22"/>
          <w:lang w:eastAsia="ko-KR"/>
        </w:rPr>
        <w:t>s</w:t>
      </w:r>
      <w:r w:rsidRPr="006A6924">
        <w:rPr>
          <w:rFonts w:ascii="Times New Roman" w:hAnsi="Times New Roman"/>
          <w:sz w:val="22"/>
          <w:lang w:eastAsia="ko-KR"/>
        </w:rPr>
        <w:t xml:space="preserve"> and related procedure/signaling (e.g. how to ‘on’ and ‘off’).</w:t>
      </w:r>
    </w:p>
    <w:p w14:paraId="50A8E5C0" w14:textId="77777777" w:rsidR="00921B47" w:rsidRPr="007F190A" w:rsidRDefault="00921B47" w:rsidP="007F190A">
      <w:pPr>
        <w:spacing w:before="240"/>
        <w:rPr>
          <w:rFonts w:cs="Times"/>
          <w:b/>
          <w:color w:val="000000"/>
          <w:szCs w:val="20"/>
        </w:rPr>
      </w:pPr>
    </w:p>
    <w:p w14:paraId="450BC1CB" w14:textId="77777777" w:rsidR="00C36206" w:rsidRDefault="000D54C2" w:rsidP="00C36206">
      <w:pPr>
        <w:pStyle w:val="1"/>
      </w:pPr>
      <w:r>
        <w:t>Conclusion</w:t>
      </w:r>
    </w:p>
    <w:p w14:paraId="1DA80D99" w14:textId="7138E7B0" w:rsidR="007B2DC1" w:rsidRDefault="00602EB1" w:rsidP="00CA3B42">
      <w:pPr>
        <w:spacing w:before="240"/>
        <w:rPr>
          <w:rFonts w:ascii="Times New Roman" w:hAnsi="Times New Roman"/>
          <w:iCs/>
          <w:sz w:val="22"/>
          <w:lang w:val="en-US" w:eastAsia="ko-KR"/>
        </w:rPr>
      </w:pPr>
      <w:r w:rsidRPr="004B5091">
        <w:rPr>
          <w:rFonts w:ascii="Times New Roman" w:hAnsi="Times New Roman"/>
          <w:iCs/>
          <w:sz w:val="22"/>
          <w:lang w:val="en-US" w:eastAsia="ko-KR"/>
        </w:rPr>
        <w:t>In this contribution, the following conclusions were made:</w:t>
      </w:r>
    </w:p>
    <w:p w14:paraId="0BCAE17D" w14:textId="77777777" w:rsidR="00E170BA" w:rsidRPr="00E901DC" w:rsidRDefault="00E170BA" w:rsidP="00E170BA">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1</w:t>
      </w:r>
      <w:r w:rsidRPr="00E901DC">
        <w:rPr>
          <w:rFonts w:ascii="Times New Roman" w:eastAsia="맑은 고딕" w:hAnsi="Times New Roman" w:hint="eastAsia"/>
          <w:b/>
          <w:sz w:val="22"/>
          <w:lang w:eastAsia="ko-KR"/>
        </w:rPr>
        <w:t xml:space="preserve">: </w:t>
      </w:r>
    </w:p>
    <w:p w14:paraId="01393E3F" w14:textId="77777777" w:rsidR="00E170BA" w:rsidRPr="00055AC7" w:rsidRDefault="00E170BA" w:rsidP="00E170BA">
      <w:pPr>
        <w:pStyle w:val="af6"/>
        <w:numPr>
          <w:ilvl w:val="0"/>
          <w:numId w:val="27"/>
        </w:numPr>
        <w:spacing w:before="240"/>
        <w:ind w:leftChars="0"/>
        <w:rPr>
          <w:rFonts w:ascii="Times New Roman" w:hAnsi="Times New Roman"/>
          <w:sz w:val="22"/>
          <w:lang w:eastAsia="ko-KR"/>
        </w:rPr>
      </w:pPr>
      <w:r w:rsidRPr="00055AC7">
        <w:rPr>
          <w:rFonts w:ascii="Times New Roman" w:hAnsi="Times New Roman"/>
          <w:sz w:val="22"/>
          <w:lang w:eastAsia="ko-KR"/>
        </w:rPr>
        <w:t>For asymmetric DL sTRP/UL mTRP deployment scenarios</w:t>
      </w:r>
      <w:r>
        <w:rPr>
          <w:rFonts w:ascii="Times New Roman" w:hAnsi="Times New Roman"/>
          <w:sz w:val="22"/>
          <w:lang w:eastAsia="ko-KR"/>
        </w:rPr>
        <w:t xml:space="preserve">, we suggest that RAN1 considers followings as candidate enhancements: </w:t>
      </w:r>
    </w:p>
    <w:p w14:paraId="0C15B575" w14:textId="77777777" w:rsidR="00E170BA" w:rsidRPr="006A6924" w:rsidRDefault="00E170BA" w:rsidP="00E170BA">
      <w:pPr>
        <w:pStyle w:val="af6"/>
        <w:numPr>
          <w:ilvl w:val="1"/>
          <w:numId w:val="27"/>
        </w:numPr>
        <w:spacing w:before="240"/>
        <w:ind w:leftChars="0"/>
        <w:rPr>
          <w:rFonts w:cs="Times"/>
          <w:b/>
          <w:color w:val="000000"/>
          <w:sz w:val="22"/>
          <w:szCs w:val="20"/>
        </w:rPr>
      </w:pPr>
      <w:r>
        <w:rPr>
          <w:rFonts w:ascii="Times New Roman" w:hAnsi="Times New Roman"/>
          <w:sz w:val="22"/>
          <w:lang w:eastAsia="ko-KR"/>
        </w:rPr>
        <w:t>Introducing/Informing the multiple path loss offsets and related conditions such as RSRP to UE, and then the one of multiple path loss offset is used to Tx power, depending on the condition.</w:t>
      </w:r>
    </w:p>
    <w:p w14:paraId="37DEF052" w14:textId="77777777" w:rsidR="00E170BA" w:rsidRDefault="00E170BA" w:rsidP="00E170BA">
      <w:pPr>
        <w:pStyle w:val="af6"/>
        <w:numPr>
          <w:ilvl w:val="1"/>
          <w:numId w:val="27"/>
        </w:numPr>
        <w:spacing w:before="240"/>
        <w:ind w:leftChars="0"/>
        <w:rPr>
          <w:rFonts w:ascii="Times New Roman" w:hAnsi="Times New Roman"/>
          <w:sz w:val="22"/>
          <w:lang w:eastAsia="ko-KR"/>
        </w:rPr>
      </w:pPr>
      <w:r>
        <w:rPr>
          <w:rFonts w:ascii="Times New Roman" w:hAnsi="Times New Roman"/>
          <w:sz w:val="22"/>
          <w:lang w:eastAsia="ko-KR"/>
        </w:rPr>
        <w:t>I</w:t>
      </w:r>
      <w:r w:rsidRPr="006A6924">
        <w:rPr>
          <w:rFonts w:ascii="Times New Roman" w:hAnsi="Times New Roman"/>
          <w:sz w:val="22"/>
          <w:lang w:eastAsia="ko-KR"/>
        </w:rPr>
        <w:t>ntroducing two closed-loop PC adjustment state</w:t>
      </w:r>
      <w:r>
        <w:rPr>
          <w:rFonts w:ascii="Times New Roman" w:hAnsi="Times New Roman"/>
          <w:sz w:val="22"/>
          <w:lang w:eastAsia="ko-KR"/>
        </w:rPr>
        <w:t>s</w:t>
      </w:r>
      <w:r w:rsidRPr="006A6924">
        <w:rPr>
          <w:rFonts w:ascii="Times New Roman" w:hAnsi="Times New Roman"/>
          <w:sz w:val="22"/>
          <w:lang w:eastAsia="ko-KR"/>
        </w:rPr>
        <w:t xml:space="preserve"> and related procedure/signaling (e.g. how to ‘on’ and ‘off’).</w:t>
      </w:r>
    </w:p>
    <w:p w14:paraId="018F9987" w14:textId="77777777" w:rsidR="00E170BA" w:rsidRDefault="00E170BA" w:rsidP="00E170BA">
      <w:pPr>
        <w:pStyle w:val="af6"/>
        <w:spacing w:before="240"/>
        <w:ind w:leftChars="0" w:left="1200"/>
        <w:rPr>
          <w:rFonts w:ascii="Times New Roman" w:hAnsi="Times New Roman"/>
          <w:sz w:val="22"/>
          <w:lang w:eastAsia="ko-KR"/>
        </w:rPr>
      </w:pPr>
    </w:p>
    <w:p w14:paraId="40BD9853" w14:textId="77777777" w:rsidR="00E170BA" w:rsidRPr="006A6924" w:rsidRDefault="00E170BA" w:rsidP="00E170BA">
      <w:pPr>
        <w:pStyle w:val="af6"/>
        <w:spacing w:before="240"/>
        <w:ind w:leftChars="0" w:left="1200"/>
        <w:rPr>
          <w:rFonts w:ascii="Times New Roman" w:hAnsi="Times New Roman"/>
          <w:sz w:val="22"/>
          <w:lang w:eastAsia="ko-KR"/>
        </w:rPr>
      </w:pPr>
    </w:p>
    <w:p w14:paraId="2B9F264B" w14:textId="77777777" w:rsidR="00F44138" w:rsidRDefault="000D54C2" w:rsidP="00936DF7">
      <w:pPr>
        <w:pStyle w:val="1"/>
      </w:pPr>
      <w:r>
        <w:t>Reference</w:t>
      </w:r>
    </w:p>
    <w:p w14:paraId="16750527" w14:textId="6CAE9E62" w:rsidR="00A972AE" w:rsidRDefault="00DF66EA" w:rsidP="00936DF7">
      <w:pPr>
        <w:rPr>
          <w:rFonts w:ascii="Times New Roman" w:hAnsi="Times New Roman"/>
          <w:sz w:val="22"/>
          <w:lang w:eastAsia="x-none"/>
        </w:rPr>
      </w:pPr>
      <w:r>
        <w:rPr>
          <w:rFonts w:ascii="Times New Roman" w:hAnsi="Times New Roman"/>
          <w:sz w:val="22"/>
          <w:lang w:eastAsia="x-none"/>
        </w:rPr>
        <w:t>[1</w:t>
      </w:r>
      <w:r w:rsidRPr="003F28A5">
        <w:rPr>
          <w:rFonts w:ascii="Times New Roman" w:hAnsi="Times New Roman"/>
          <w:sz w:val="22"/>
          <w:lang w:eastAsia="x-none"/>
        </w:rPr>
        <w:t>]</w:t>
      </w:r>
      <w:r w:rsidR="003C561D">
        <w:rPr>
          <w:rFonts w:ascii="Times New Roman" w:hAnsi="Times New Roman"/>
          <w:sz w:val="22"/>
          <w:lang w:eastAsia="x-none"/>
        </w:rPr>
        <w:t xml:space="preserve"> </w:t>
      </w:r>
      <w:r w:rsidR="003C561D" w:rsidRPr="003C561D">
        <w:rPr>
          <w:rFonts w:ascii="Times New Roman" w:hAnsi="Times New Roman"/>
          <w:sz w:val="22"/>
          <w:lang w:eastAsia="x-none"/>
        </w:rPr>
        <w:t>RP-</w:t>
      </w:r>
      <w:proofErr w:type="gramStart"/>
      <w:r w:rsidR="003C561D" w:rsidRPr="003C561D">
        <w:rPr>
          <w:rFonts w:ascii="Times New Roman" w:hAnsi="Times New Roman"/>
          <w:sz w:val="22"/>
          <w:lang w:eastAsia="x-none"/>
        </w:rPr>
        <w:t xml:space="preserve">234007 </w:t>
      </w:r>
      <w:r w:rsidRPr="003F28A5">
        <w:rPr>
          <w:rFonts w:ascii="Times New Roman" w:hAnsi="Times New Roman"/>
          <w:sz w:val="22"/>
          <w:lang w:eastAsia="x-none"/>
        </w:rPr>
        <w:t xml:space="preserve"> </w:t>
      </w:r>
      <w:r w:rsidR="00A32338">
        <w:rPr>
          <w:rFonts w:ascii="Times New Roman" w:hAnsi="Times New Roman"/>
          <w:sz w:val="22"/>
          <w:lang w:eastAsia="x-none"/>
        </w:rPr>
        <w:tab/>
      </w:r>
      <w:proofErr w:type="gramEnd"/>
      <w:r w:rsidR="00A32338">
        <w:rPr>
          <w:rFonts w:ascii="Times New Roman" w:hAnsi="Times New Roman"/>
          <w:sz w:val="22"/>
          <w:lang w:eastAsia="x-none"/>
        </w:rPr>
        <w:tab/>
      </w:r>
      <w:r w:rsidR="003C561D" w:rsidRPr="003C561D">
        <w:rPr>
          <w:rFonts w:ascii="Times New Roman" w:hAnsi="Times New Roman"/>
          <w:sz w:val="22"/>
          <w:lang w:eastAsia="x-none"/>
        </w:rPr>
        <w:t>New WID: NR MIMO Phase 5</w:t>
      </w:r>
      <w:r w:rsidR="003C561D">
        <w:rPr>
          <w:rFonts w:ascii="Times New Roman" w:hAnsi="Times New Roman"/>
          <w:sz w:val="22"/>
          <w:lang w:eastAsia="x-none"/>
        </w:rPr>
        <w:t xml:space="preserve"> </w:t>
      </w:r>
      <w:r w:rsidR="003C561D">
        <w:rPr>
          <w:rFonts w:ascii="Times New Roman" w:hAnsi="Times New Roman"/>
          <w:sz w:val="22"/>
          <w:lang w:eastAsia="x-none"/>
        </w:rPr>
        <w:tab/>
      </w:r>
      <w:r w:rsidR="003C561D">
        <w:rPr>
          <w:rFonts w:ascii="Times New Roman" w:hAnsi="Times New Roman"/>
          <w:sz w:val="22"/>
          <w:lang w:eastAsia="x-none"/>
        </w:rPr>
        <w:tab/>
        <w:t>Samsung</w:t>
      </w:r>
    </w:p>
    <w:bookmarkEnd w:id="0"/>
    <w:p w14:paraId="2D536F88" w14:textId="77777777" w:rsidR="008D5223" w:rsidRPr="00282CF9" w:rsidRDefault="008D5223" w:rsidP="00936DF7">
      <w:pPr>
        <w:rPr>
          <w:rFonts w:ascii="Times New Roman" w:hAnsi="Times New Roman"/>
          <w:sz w:val="22"/>
          <w:lang w:eastAsia="x-none"/>
        </w:rPr>
      </w:pPr>
    </w:p>
    <w:sectPr w:rsidR="008D5223" w:rsidRPr="00282CF9" w:rsidSect="00EC4E5E">
      <w:footerReference w:type="even" r:id="rId10"/>
      <w:footerReference w:type="first" r:id="rId11"/>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8FC6A" w14:textId="77777777" w:rsidR="00026999" w:rsidRDefault="00026999">
      <w:r>
        <w:separator/>
      </w:r>
    </w:p>
  </w:endnote>
  <w:endnote w:type="continuationSeparator" w:id="0">
    <w:p w14:paraId="07765434" w14:textId="77777777" w:rsidR="00026999" w:rsidRDefault="0002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panose1 w:val="00000000000000000000"/>
    <w:charset w:val="02"/>
    <w:family w:val="auto"/>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800002A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4E664" w14:textId="2BAEF08E" w:rsidR="007069E4" w:rsidRDefault="007069E4">
    <w:pPr>
      <w:pStyle w:val="af4"/>
    </w:pPr>
    <w:r>
      <w:rPr>
        <w:noProof/>
      </w:rPr>
      <mc:AlternateContent>
        <mc:Choice Requires="wps">
          <w:drawing>
            <wp:anchor distT="0" distB="0" distL="0" distR="0" simplePos="0" relativeHeight="251659264" behindDoc="0" locked="0" layoutInCell="1" allowOverlap="1" wp14:anchorId="714F5312" wp14:editId="1F24A176">
              <wp:simplePos x="635" y="635"/>
              <wp:positionH relativeFrom="page">
                <wp:align>left</wp:align>
              </wp:positionH>
              <wp:positionV relativeFrom="page">
                <wp:align>bottom</wp:align>
              </wp:positionV>
              <wp:extent cx="443865" cy="443865"/>
              <wp:effectExtent l="0" t="0" r="12065" b="0"/>
              <wp:wrapNone/>
              <wp:docPr id="783140215" name="Text Box 3" descr="본 문서는 현대자동차·기아의 정보자산으로 귀사와의 비밀유지계약 및 제반법률에 따라 법적 보호를 받습니다.">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BCDF32" w14:textId="39CB25CE" w:rsidR="007069E4" w:rsidRPr="007069E4" w:rsidRDefault="007069E4" w:rsidP="007069E4">
                          <w:pPr>
                            <w:rPr>
                              <w:rFonts w:ascii="Calibri" w:eastAsia="Calibri" w:hAnsi="Calibri" w:cs="Calibri"/>
                              <w:noProof/>
                              <w:color w:val="000000"/>
                              <w:szCs w:val="20"/>
                              <w:lang w:eastAsia="ko-KR"/>
                            </w:rPr>
                          </w:pPr>
                          <w:r w:rsidRPr="007069E4">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4F5312" id="_x0000_t202" coordsize="21600,21600" o:spt="202" path="m,l,21600r21600,l21600,xe">
              <v:stroke joinstyle="miter"/>
              <v:path gradientshapeok="t" o:connecttype="rect"/>
            </v:shapetype>
            <v:shape id="Text Box 3" o:spid="_x0000_s1026" type="#_x0000_t202" alt="본 문서는 현대자동차·기아의 정보자산으로 귀사와의 비밀유지계약 및 제반법률에 따라 법적 보호를 받습니다."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BCDF32" w14:textId="39CB25CE" w:rsidR="007069E4" w:rsidRPr="007069E4" w:rsidRDefault="007069E4" w:rsidP="007069E4">
                    <w:pPr>
                      <w:rPr>
                        <w:rFonts w:ascii="Calibri" w:eastAsia="Calibri" w:hAnsi="Calibri" w:cs="Calibri"/>
                        <w:noProof/>
                        <w:color w:val="000000"/>
                        <w:szCs w:val="20"/>
                        <w:lang w:eastAsia="ko-KR"/>
                      </w:rPr>
                    </w:pPr>
                    <w:r w:rsidRPr="007069E4">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97095" w14:textId="0E89ED2E" w:rsidR="007069E4" w:rsidRDefault="007069E4">
    <w:pPr>
      <w:pStyle w:val="af4"/>
    </w:pPr>
    <w:r>
      <w:rPr>
        <w:noProof/>
      </w:rPr>
      <mc:AlternateContent>
        <mc:Choice Requires="wps">
          <w:drawing>
            <wp:anchor distT="0" distB="0" distL="0" distR="0" simplePos="0" relativeHeight="251658240" behindDoc="0" locked="0" layoutInCell="1" allowOverlap="1" wp14:anchorId="5C5CB4A2" wp14:editId="6B10D598">
              <wp:simplePos x="635" y="635"/>
              <wp:positionH relativeFrom="page">
                <wp:align>left</wp:align>
              </wp:positionH>
              <wp:positionV relativeFrom="page">
                <wp:align>bottom</wp:align>
              </wp:positionV>
              <wp:extent cx="443865" cy="443865"/>
              <wp:effectExtent l="0" t="0" r="12065" b="0"/>
              <wp:wrapNone/>
              <wp:docPr id="1350040967" name="Text Box 2" descr="본 문서는 현대자동차·기아의 정보자산으로 귀사와의 비밀유지계약 및 제반법률에 따라 법적 보호를 받습니다.">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B09AF0" w14:textId="4234D9BB" w:rsidR="007069E4" w:rsidRPr="007069E4" w:rsidRDefault="007069E4" w:rsidP="007069E4">
                          <w:pPr>
                            <w:rPr>
                              <w:rFonts w:ascii="Calibri" w:eastAsia="Calibri" w:hAnsi="Calibri" w:cs="Calibri"/>
                              <w:noProof/>
                              <w:color w:val="000000"/>
                              <w:szCs w:val="20"/>
                              <w:lang w:eastAsia="ko-KR"/>
                            </w:rPr>
                          </w:pPr>
                          <w:r w:rsidRPr="007069E4">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5CB4A2" id="_x0000_t202" coordsize="21600,21600" o:spt="202" path="m,l,21600r21600,l21600,xe">
              <v:stroke joinstyle="miter"/>
              <v:path gradientshapeok="t" o:connecttype="rect"/>
            </v:shapetype>
            <v:shape id="Text Box 2" o:spid="_x0000_s1027" type="#_x0000_t202" alt="본 문서는 현대자동차·기아의 정보자산으로 귀사와의 비밀유지계약 및 제반법률에 따라 법적 보호를 받습니다."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0B09AF0" w14:textId="4234D9BB" w:rsidR="007069E4" w:rsidRPr="007069E4" w:rsidRDefault="007069E4" w:rsidP="007069E4">
                    <w:pPr>
                      <w:rPr>
                        <w:rFonts w:ascii="Calibri" w:eastAsia="Calibri" w:hAnsi="Calibri" w:cs="Calibri"/>
                        <w:noProof/>
                        <w:color w:val="000000"/>
                        <w:szCs w:val="20"/>
                        <w:lang w:eastAsia="ko-KR"/>
                      </w:rPr>
                    </w:pPr>
                    <w:r w:rsidRPr="007069E4">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BBE75" w14:textId="77777777" w:rsidR="00026999" w:rsidRDefault="00026999">
      <w:r>
        <w:separator/>
      </w:r>
    </w:p>
  </w:footnote>
  <w:footnote w:type="continuationSeparator" w:id="0">
    <w:p w14:paraId="2B02651E" w14:textId="77777777" w:rsidR="00026999" w:rsidRDefault="00026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굴림"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DD22A8"/>
    <w:multiLevelType w:val="hybridMultilevel"/>
    <w:tmpl w:val="A4BC54B6"/>
    <w:lvl w:ilvl="0" w:tplc="3F8C4774">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2731D"/>
    <w:multiLevelType w:val="hybridMultilevel"/>
    <w:tmpl w:val="F0AEC8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1683530B"/>
    <w:multiLevelType w:val="hybridMultilevel"/>
    <w:tmpl w:val="13DEB1F2"/>
    <w:lvl w:ilvl="0" w:tplc="04090001">
      <w:start w:val="1"/>
      <w:numFmt w:val="bullet"/>
      <w:lvlText w:val=""/>
      <w:lvlJc w:val="left"/>
      <w:pPr>
        <w:ind w:left="1340" w:hanging="400"/>
      </w:pPr>
      <w:rPr>
        <w:rFonts w:ascii="Wingdings" w:hAnsi="Wingdings" w:hint="default"/>
      </w:rPr>
    </w:lvl>
    <w:lvl w:ilvl="1" w:tplc="04090003" w:tentative="1">
      <w:start w:val="1"/>
      <w:numFmt w:val="bullet"/>
      <w:lvlText w:val=""/>
      <w:lvlJc w:val="left"/>
      <w:pPr>
        <w:ind w:left="1740" w:hanging="400"/>
      </w:pPr>
      <w:rPr>
        <w:rFonts w:ascii="Wingdings" w:hAnsi="Wingdings" w:hint="default"/>
      </w:rPr>
    </w:lvl>
    <w:lvl w:ilvl="2" w:tplc="04090005" w:tentative="1">
      <w:start w:val="1"/>
      <w:numFmt w:val="bullet"/>
      <w:lvlText w:val=""/>
      <w:lvlJc w:val="left"/>
      <w:pPr>
        <w:ind w:left="2140" w:hanging="400"/>
      </w:pPr>
      <w:rPr>
        <w:rFonts w:ascii="Wingdings" w:hAnsi="Wingdings" w:hint="default"/>
      </w:rPr>
    </w:lvl>
    <w:lvl w:ilvl="3" w:tplc="04090001" w:tentative="1">
      <w:start w:val="1"/>
      <w:numFmt w:val="bullet"/>
      <w:lvlText w:val=""/>
      <w:lvlJc w:val="left"/>
      <w:pPr>
        <w:ind w:left="2540" w:hanging="400"/>
      </w:pPr>
      <w:rPr>
        <w:rFonts w:ascii="Wingdings" w:hAnsi="Wingdings" w:hint="default"/>
      </w:rPr>
    </w:lvl>
    <w:lvl w:ilvl="4" w:tplc="04090003" w:tentative="1">
      <w:start w:val="1"/>
      <w:numFmt w:val="bullet"/>
      <w:lvlText w:val=""/>
      <w:lvlJc w:val="left"/>
      <w:pPr>
        <w:ind w:left="2940" w:hanging="400"/>
      </w:pPr>
      <w:rPr>
        <w:rFonts w:ascii="Wingdings" w:hAnsi="Wingdings" w:hint="default"/>
      </w:rPr>
    </w:lvl>
    <w:lvl w:ilvl="5" w:tplc="04090005" w:tentative="1">
      <w:start w:val="1"/>
      <w:numFmt w:val="bullet"/>
      <w:lvlText w:val=""/>
      <w:lvlJc w:val="left"/>
      <w:pPr>
        <w:ind w:left="3340" w:hanging="400"/>
      </w:pPr>
      <w:rPr>
        <w:rFonts w:ascii="Wingdings" w:hAnsi="Wingdings" w:hint="default"/>
      </w:rPr>
    </w:lvl>
    <w:lvl w:ilvl="6" w:tplc="04090001" w:tentative="1">
      <w:start w:val="1"/>
      <w:numFmt w:val="bullet"/>
      <w:lvlText w:val=""/>
      <w:lvlJc w:val="left"/>
      <w:pPr>
        <w:ind w:left="3740" w:hanging="400"/>
      </w:pPr>
      <w:rPr>
        <w:rFonts w:ascii="Wingdings" w:hAnsi="Wingdings" w:hint="default"/>
      </w:rPr>
    </w:lvl>
    <w:lvl w:ilvl="7" w:tplc="04090003" w:tentative="1">
      <w:start w:val="1"/>
      <w:numFmt w:val="bullet"/>
      <w:lvlText w:val=""/>
      <w:lvlJc w:val="left"/>
      <w:pPr>
        <w:ind w:left="4140" w:hanging="400"/>
      </w:pPr>
      <w:rPr>
        <w:rFonts w:ascii="Wingdings" w:hAnsi="Wingdings" w:hint="default"/>
      </w:rPr>
    </w:lvl>
    <w:lvl w:ilvl="8" w:tplc="04090005" w:tentative="1">
      <w:start w:val="1"/>
      <w:numFmt w:val="bullet"/>
      <w:lvlText w:val=""/>
      <w:lvlJc w:val="left"/>
      <w:pPr>
        <w:ind w:left="4540" w:hanging="400"/>
      </w:pPr>
      <w:rPr>
        <w:rFonts w:ascii="Wingdings" w:hAnsi="Wingdings" w:hint="default"/>
      </w:rPr>
    </w:lvl>
  </w:abstractNum>
  <w:abstractNum w:abstractNumId="16" w15:restartNumberingAfterBreak="0">
    <w:nsid w:val="17B41584"/>
    <w:multiLevelType w:val="multilevel"/>
    <w:tmpl w:val="19960DC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7"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6462EC3"/>
    <w:multiLevelType w:val="hybridMultilevel"/>
    <w:tmpl w:val="57E8D7DC"/>
    <w:lvl w:ilvl="0" w:tplc="04090001">
      <w:start w:val="1"/>
      <w:numFmt w:val="bullet"/>
      <w:lvlText w:val=""/>
      <w:lvlJc w:val="left"/>
      <w:pPr>
        <w:ind w:left="1340" w:hanging="400"/>
      </w:pPr>
      <w:rPr>
        <w:rFonts w:ascii="Wingdings" w:hAnsi="Wingdings" w:hint="default"/>
      </w:rPr>
    </w:lvl>
    <w:lvl w:ilvl="1" w:tplc="04090003" w:tentative="1">
      <w:start w:val="1"/>
      <w:numFmt w:val="bullet"/>
      <w:lvlText w:val=""/>
      <w:lvlJc w:val="left"/>
      <w:pPr>
        <w:ind w:left="1740" w:hanging="400"/>
      </w:pPr>
      <w:rPr>
        <w:rFonts w:ascii="Wingdings" w:hAnsi="Wingdings" w:hint="default"/>
      </w:rPr>
    </w:lvl>
    <w:lvl w:ilvl="2" w:tplc="04090005" w:tentative="1">
      <w:start w:val="1"/>
      <w:numFmt w:val="bullet"/>
      <w:lvlText w:val=""/>
      <w:lvlJc w:val="left"/>
      <w:pPr>
        <w:ind w:left="2140" w:hanging="400"/>
      </w:pPr>
      <w:rPr>
        <w:rFonts w:ascii="Wingdings" w:hAnsi="Wingdings" w:hint="default"/>
      </w:rPr>
    </w:lvl>
    <w:lvl w:ilvl="3" w:tplc="04090001" w:tentative="1">
      <w:start w:val="1"/>
      <w:numFmt w:val="bullet"/>
      <w:lvlText w:val=""/>
      <w:lvlJc w:val="left"/>
      <w:pPr>
        <w:ind w:left="2540" w:hanging="400"/>
      </w:pPr>
      <w:rPr>
        <w:rFonts w:ascii="Wingdings" w:hAnsi="Wingdings" w:hint="default"/>
      </w:rPr>
    </w:lvl>
    <w:lvl w:ilvl="4" w:tplc="04090003" w:tentative="1">
      <w:start w:val="1"/>
      <w:numFmt w:val="bullet"/>
      <w:lvlText w:val=""/>
      <w:lvlJc w:val="left"/>
      <w:pPr>
        <w:ind w:left="2940" w:hanging="400"/>
      </w:pPr>
      <w:rPr>
        <w:rFonts w:ascii="Wingdings" w:hAnsi="Wingdings" w:hint="default"/>
      </w:rPr>
    </w:lvl>
    <w:lvl w:ilvl="5" w:tplc="04090005" w:tentative="1">
      <w:start w:val="1"/>
      <w:numFmt w:val="bullet"/>
      <w:lvlText w:val=""/>
      <w:lvlJc w:val="left"/>
      <w:pPr>
        <w:ind w:left="3340" w:hanging="400"/>
      </w:pPr>
      <w:rPr>
        <w:rFonts w:ascii="Wingdings" w:hAnsi="Wingdings" w:hint="default"/>
      </w:rPr>
    </w:lvl>
    <w:lvl w:ilvl="6" w:tplc="04090001" w:tentative="1">
      <w:start w:val="1"/>
      <w:numFmt w:val="bullet"/>
      <w:lvlText w:val=""/>
      <w:lvlJc w:val="left"/>
      <w:pPr>
        <w:ind w:left="3740" w:hanging="400"/>
      </w:pPr>
      <w:rPr>
        <w:rFonts w:ascii="Wingdings" w:hAnsi="Wingdings" w:hint="default"/>
      </w:rPr>
    </w:lvl>
    <w:lvl w:ilvl="7" w:tplc="04090003" w:tentative="1">
      <w:start w:val="1"/>
      <w:numFmt w:val="bullet"/>
      <w:lvlText w:val=""/>
      <w:lvlJc w:val="left"/>
      <w:pPr>
        <w:ind w:left="4140" w:hanging="400"/>
      </w:pPr>
      <w:rPr>
        <w:rFonts w:ascii="Wingdings" w:hAnsi="Wingdings" w:hint="default"/>
      </w:rPr>
    </w:lvl>
    <w:lvl w:ilvl="8" w:tplc="04090005" w:tentative="1">
      <w:start w:val="1"/>
      <w:numFmt w:val="bullet"/>
      <w:lvlText w:val=""/>
      <w:lvlJc w:val="left"/>
      <w:pPr>
        <w:ind w:left="4540" w:hanging="400"/>
      </w:pPr>
      <w:rPr>
        <w:rFonts w:ascii="Wingdings" w:hAnsi="Wingdings" w:hint="default"/>
      </w:r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594328E5"/>
    <w:multiLevelType w:val="multilevel"/>
    <w:tmpl w:val="2D58F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69065380"/>
    <w:multiLevelType w:val="multilevel"/>
    <w:tmpl w:val="40741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4AE0B73"/>
    <w:multiLevelType w:val="multilevel"/>
    <w:tmpl w:val="0FA227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9"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8E4C62"/>
    <w:multiLevelType w:val="multilevel"/>
    <w:tmpl w:val="3F7288C6"/>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
      <w:lvlJc w:val="left"/>
      <w:pPr>
        <w:tabs>
          <w:tab w:val="num" w:pos="2880"/>
        </w:tabs>
        <w:ind w:left="2880" w:hanging="360"/>
      </w:pPr>
      <w:rPr>
        <w:rFonts w:ascii="Symbol" w:hAnsi="Symbol" w:hint="default"/>
        <w:sz w:val="20"/>
      </w:rPr>
    </w:lvl>
    <w:lvl w:ilvl="2" w:tentative="1">
      <w:start w:val="1"/>
      <w:numFmt w:val="bullet"/>
      <w:lvlText w:val=""/>
      <w:lvlJc w:val="left"/>
      <w:pPr>
        <w:tabs>
          <w:tab w:val="num" w:pos="3600"/>
        </w:tabs>
        <w:ind w:left="3600" w:hanging="360"/>
      </w:pPr>
      <w:rPr>
        <w:rFonts w:ascii="Symbol" w:hAnsi="Symbol" w:hint="default"/>
        <w:sz w:val="20"/>
      </w:rPr>
    </w:lvl>
    <w:lvl w:ilvl="3" w:tentative="1">
      <w:start w:val="1"/>
      <w:numFmt w:val="bullet"/>
      <w:lvlText w:val=""/>
      <w:lvlJc w:val="left"/>
      <w:pPr>
        <w:tabs>
          <w:tab w:val="num" w:pos="4320"/>
        </w:tabs>
        <w:ind w:left="4320" w:hanging="360"/>
      </w:pPr>
      <w:rPr>
        <w:rFonts w:ascii="Symbol" w:hAnsi="Symbol" w:hint="default"/>
        <w:sz w:val="20"/>
      </w:rPr>
    </w:lvl>
    <w:lvl w:ilvl="4" w:tentative="1">
      <w:start w:val="1"/>
      <w:numFmt w:val="bullet"/>
      <w:lvlText w:val=""/>
      <w:lvlJc w:val="left"/>
      <w:pPr>
        <w:tabs>
          <w:tab w:val="num" w:pos="5040"/>
        </w:tabs>
        <w:ind w:left="5040" w:hanging="360"/>
      </w:pPr>
      <w:rPr>
        <w:rFonts w:ascii="Symbol" w:hAnsi="Symbol" w:hint="default"/>
        <w:sz w:val="20"/>
      </w:rPr>
    </w:lvl>
    <w:lvl w:ilvl="5" w:tentative="1">
      <w:start w:val="1"/>
      <w:numFmt w:val="bullet"/>
      <w:lvlText w:val=""/>
      <w:lvlJc w:val="left"/>
      <w:pPr>
        <w:tabs>
          <w:tab w:val="num" w:pos="5760"/>
        </w:tabs>
        <w:ind w:left="5760" w:hanging="360"/>
      </w:pPr>
      <w:rPr>
        <w:rFonts w:ascii="Symbol" w:hAnsi="Symbol" w:hint="default"/>
        <w:sz w:val="20"/>
      </w:rPr>
    </w:lvl>
    <w:lvl w:ilvl="6" w:tentative="1">
      <w:start w:val="1"/>
      <w:numFmt w:val="bullet"/>
      <w:lvlText w:val=""/>
      <w:lvlJc w:val="left"/>
      <w:pPr>
        <w:tabs>
          <w:tab w:val="num" w:pos="6480"/>
        </w:tabs>
        <w:ind w:left="6480" w:hanging="360"/>
      </w:pPr>
      <w:rPr>
        <w:rFonts w:ascii="Symbol" w:hAnsi="Symbol" w:hint="default"/>
        <w:sz w:val="20"/>
      </w:rPr>
    </w:lvl>
    <w:lvl w:ilvl="7" w:tentative="1">
      <w:start w:val="1"/>
      <w:numFmt w:val="bullet"/>
      <w:lvlText w:val=""/>
      <w:lvlJc w:val="left"/>
      <w:pPr>
        <w:tabs>
          <w:tab w:val="num" w:pos="7200"/>
        </w:tabs>
        <w:ind w:left="7200" w:hanging="360"/>
      </w:pPr>
      <w:rPr>
        <w:rFonts w:ascii="Symbol" w:hAnsi="Symbol" w:hint="default"/>
        <w:sz w:val="20"/>
      </w:rPr>
    </w:lvl>
    <w:lvl w:ilvl="8" w:tentative="1">
      <w:start w:val="1"/>
      <w:numFmt w:val="bullet"/>
      <w:lvlText w:val=""/>
      <w:lvlJc w:val="left"/>
      <w:pPr>
        <w:tabs>
          <w:tab w:val="num" w:pos="7920"/>
        </w:tabs>
        <w:ind w:left="7920" w:hanging="360"/>
      </w:pPr>
      <w:rPr>
        <w:rFonts w:ascii="Symbol" w:hAnsi="Symbol" w:hint="default"/>
        <w:sz w:val="20"/>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527833841">
    <w:abstractNumId w:val="5"/>
  </w:num>
  <w:num w:numId="2" w16cid:durableId="365643395">
    <w:abstractNumId w:val="27"/>
  </w:num>
  <w:num w:numId="3" w16cid:durableId="1205562839">
    <w:abstractNumId w:val="43"/>
  </w:num>
  <w:num w:numId="4" w16cid:durableId="204296956">
    <w:abstractNumId w:val="42"/>
  </w:num>
  <w:num w:numId="5" w16cid:durableId="893080404">
    <w:abstractNumId w:val="12"/>
  </w:num>
  <w:num w:numId="6" w16cid:durableId="80701787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16cid:durableId="1303387509">
    <w:abstractNumId w:val="35"/>
  </w:num>
  <w:num w:numId="8" w16cid:durableId="96292744">
    <w:abstractNumId w:val="23"/>
  </w:num>
  <w:num w:numId="9" w16cid:durableId="142476418">
    <w:abstractNumId w:val="4"/>
  </w:num>
  <w:num w:numId="10" w16cid:durableId="319581440">
    <w:abstractNumId w:val="36"/>
  </w:num>
  <w:num w:numId="11" w16cid:durableId="953441645">
    <w:abstractNumId w:val="29"/>
  </w:num>
  <w:num w:numId="12" w16cid:durableId="1550605150">
    <w:abstractNumId w:val="25"/>
  </w:num>
  <w:num w:numId="13" w16cid:durableId="417363364">
    <w:abstractNumId w:val="18"/>
  </w:num>
  <w:num w:numId="14" w16cid:durableId="1205219415">
    <w:abstractNumId w:val="33"/>
  </w:num>
  <w:num w:numId="15" w16cid:durableId="874848227">
    <w:abstractNumId w:val="21"/>
  </w:num>
  <w:num w:numId="16" w16cid:durableId="1473400359">
    <w:abstractNumId w:val="30"/>
  </w:num>
  <w:num w:numId="17" w16cid:durableId="911041104">
    <w:abstractNumId w:val="8"/>
  </w:num>
  <w:num w:numId="18" w16cid:durableId="49575531">
    <w:abstractNumId w:val="9"/>
  </w:num>
  <w:num w:numId="19" w16cid:durableId="1311594521">
    <w:abstractNumId w:val="22"/>
  </w:num>
  <w:num w:numId="20" w16cid:durableId="53967292">
    <w:abstractNumId w:val="10"/>
  </w:num>
  <w:num w:numId="21" w16cid:durableId="1561214514">
    <w:abstractNumId w:val="19"/>
  </w:num>
  <w:num w:numId="22" w16cid:durableId="1967546238">
    <w:abstractNumId w:val="6"/>
  </w:num>
  <w:num w:numId="23" w16cid:durableId="1333754353">
    <w:abstractNumId w:val="11"/>
  </w:num>
  <w:num w:numId="24" w16cid:durableId="1598056856">
    <w:abstractNumId w:val="40"/>
  </w:num>
  <w:num w:numId="25" w16cid:durableId="1652370641">
    <w:abstractNumId w:val="3"/>
  </w:num>
  <w:num w:numId="26" w16cid:durableId="1755273554">
    <w:abstractNumId w:val="0"/>
  </w:num>
  <w:num w:numId="27" w16cid:durableId="875041926">
    <w:abstractNumId w:val="13"/>
  </w:num>
  <w:num w:numId="28" w16cid:durableId="1205824476">
    <w:abstractNumId w:val="32"/>
  </w:num>
  <w:num w:numId="29" w16cid:durableId="916089099">
    <w:abstractNumId w:val="28"/>
  </w:num>
  <w:num w:numId="30" w16cid:durableId="913584607">
    <w:abstractNumId w:val="16"/>
  </w:num>
  <w:num w:numId="31" w16cid:durableId="1902449352">
    <w:abstractNumId w:val="15"/>
  </w:num>
  <w:num w:numId="32" w16cid:durableId="927275070">
    <w:abstractNumId w:val="34"/>
  </w:num>
  <w:num w:numId="33" w16cid:durableId="1457916845">
    <w:abstractNumId w:val="37"/>
  </w:num>
  <w:num w:numId="34" w16cid:durableId="1677801210">
    <w:abstractNumId w:val="41"/>
  </w:num>
  <w:num w:numId="35" w16cid:durableId="1226641989">
    <w:abstractNumId w:val="24"/>
  </w:num>
  <w:num w:numId="36" w16cid:durableId="1188837252">
    <w:abstractNumId w:val="20"/>
  </w:num>
  <w:num w:numId="37" w16cid:durableId="1729382383">
    <w:abstractNumId w:val="17"/>
  </w:num>
  <w:num w:numId="38" w16cid:durableId="1456169968">
    <w:abstractNumId w:val="26"/>
  </w:num>
  <w:num w:numId="39" w16cid:durableId="1474907259">
    <w:abstractNumId w:val="23"/>
  </w:num>
  <w:num w:numId="40" w16cid:durableId="1090127123">
    <w:abstractNumId w:val="23"/>
  </w:num>
  <w:num w:numId="41" w16cid:durableId="791478775">
    <w:abstractNumId w:val="23"/>
  </w:num>
  <w:num w:numId="42" w16cid:durableId="2113895551">
    <w:abstractNumId w:val="31"/>
  </w:num>
  <w:num w:numId="43" w16cid:durableId="948240423">
    <w:abstractNumId w:val="39"/>
  </w:num>
  <w:num w:numId="44" w16cid:durableId="1079793401">
    <w:abstractNumId w:val="14"/>
  </w:num>
  <w:num w:numId="45" w16cid:durableId="1538741009">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ko-K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8396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0D79"/>
    <w:rsid w:val="0000115C"/>
    <w:rsid w:val="000011EC"/>
    <w:rsid w:val="00001B7B"/>
    <w:rsid w:val="00001D9F"/>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5C7"/>
    <w:rsid w:val="0000498E"/>
    <w:rsid w:val="00004DA7"/>
    <w:rsid w:val="00005350"/>
    <w:rsid w:val="0000552E"/>
    <w:rsid w:val="00005620"/>
    <w:rsid w:val="000056CC"/>
    <w:rsid w:val="00005BD5"/>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609"/>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AD4"/>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999"/>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3DE2"/>
    <w:rsid w:val="0003416E"/>
    <w:rsid w:val="000345AB"/>
    <w:rsid w:val="0003486E"/>
    <w:rsid w:val="000348CF"/>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37F7A"/>
    <w:rsid w:val="00037FCC"/>
    <w:rsid w:val="000402D6"/>
    <w:rsid w:val="00040418"/>
    <w:rsid w:val="00040683"/>
    <w:rsid w:val="00040744"/>
    <w:rsid w:val="00040B52"/>
    <w:rsid w:val="00040B9B"/>
    <w:rsid w:val="00040BB3"/>
    <w:rsid w:val="00040C2B"/>
    <w:rsid w:val="00041170"/>
    <w:rsid w:val="000411DE"/>
    <w:rsid w:val="000418EC"/>
    <w:rsid w:val="0004194E"/>
    <w:rsid w:val="00041C09"/>
    <w:rsid w:val="00041E7D"/>
    <w:rsid w:val="00041E99"/>
    <w:rsid w:val="000420C0"/>
    <w:rsid w:val="0004244A"/>
    <w:rsid w:val="000424FC"/>
    <w:rsid w:val="00042567"/>
    <w:rsid w:val="00042766"/>
    <w:rsid w:val="00042ECA"/>
    <w:rsid w:val="00043003"/>
    <w:rsid w:val="000433FA"/>
    <w:rsid w:val="00043578"/>
    <w:rsid w:val="00043A5E"/>
    <w:rsid w:val="00043AF9"/>
    <w:rsid w:val="000445C5"/>
    <w:rsid w:val="000447FD"/>
    <w:rsid w:val="000449D0"/>
    <w:rsid w:val="000449FE"/>
    <w:rsid w:val="0004569A"/>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C7"/>
    <w:rsid w:val="00055AF0"/>
    <w:rsid w:val="00055B7D"/>
    <w:rsid w:val="00055E65"/>
    <w:rsid w:val="000562A6"/>
    <w:rsid w:val="000564FA"/>
    <w:rsid w:val="00056B6B"/>
    <w:rsid w:val="00056B77"/>
    <w:rsid w:val="00056DF3"/>
    <w:rsid w:val="00056ED0"/>
    <w:rsid w:val="0005720C"/>
    <w:rsid w:val="000575D7"/>
    <w:rsid w:val="00057754"/>
    <w:rsid w:val="00057764"/>
    <w:rsid w:val="00057D72"/>
    <w:rsid w:val="00057FAA"/>
    <w:rsid w:val="000600B4"/>
    <w:rsid w:val="00060193"/>
    <w:rsid w:val="00060570"/>
    <w:rsid w:val="000606B9"/>
    <w:rsid w:val="00060DD6"/>
    <w:rsid w:val="00060EE8"/>
    <w:rsid w:val="0006131F"/>
    <w:rsid w:val="00061550"/>
    <w:rsid w:val="00061CEC"/>
    <w:rsid w:val="0006216B"/>
    <w:rsid w:val="00062285"/>
    <w:rsid w:val="000623F4"/>
    <w:rsid w:val="00062950"/>
    <w:rsid w:val="0006298A"/>
    <w:rsid w:val="00062DB9"/>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1D9"/>
    <w:rsid w:val="000744F8"/>
    <w:rsid w:val="0007455F"/>
    <w:rsid w:val="00074770"/>
    <w:rsid w:val="00074A2B"/>
    <w:rsid w:val="00075C5E"/>
    <w:rsid w:val="00075F8D"/>
    <w:rsid w:val="000760A8"/>
    <w:rsid w:val="000760F6"/>
    <w:rsid w:val="00076381"/>
    <w:rsid w:val="00076483"/>
    <w:rsid w:val="000766D0"/>
    <w:rsid w:val="000767D1"/>
    <w:rsid w:val="00076C47"/>
    <w:rsid w:val="00076EF1"/>
    <w:rsid w:val="00076FA3"/>
    <w:rsid w:val="0007707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056"/>
    <w:rsid w:val="00085392"/>
    <w:rsid w:val="0008585F"/>
    <w:rsid w:val="00085AC8"/>
    <w:rsid w:val="00085B87"/>
    <w:rsid w:val="0008617E"/>
    <w:rsid w:val="000862A2"/>
    <w:rsid w:val="00086326"/>
    <w:rsid w:val="000863CC"/>
    <w:rsid w:val="000863ED"/>
    <w:rsid w:val="0008640C"/>
    <w:rsid w:val="0008660D"/>
    <w:rsid w:val="00086AE5"/>
    <w:rsid w:val="00086DAB"/>
    <w:rsid w:val="00087010"/>
    <w:rsid w:val="000872E5"/>
    <w:rsid w:val="00087630"/>
    <w:rsid w:val="00087716"/>
    <w:rsid w:val="000877E1"/>
    <w:rsid w:val="00090333"/>
    <w:rsid w:val="00090555"/>
    <w:rsid w:val="0009090B"/>
    <w:rsid w:val="00090919"/>
    <w:rsid w:val="00090968"/>
    <w:rsid w:val="0009099A"/>
    <w:rsid w:val="00090CE9"/>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4F6"/>
    <w:rsid w:val="000A2555"/>
    <w:rsid w:val="000A2D1E"/>
    <w:rsid w:val="000A322E"/>
    <w:rsid w:val="000A3519"/>
    <w:rsid w:val="000A35B2"/>
    <w:rsid w:val="000A3932"/>
    <w:rsid w:val="000A3A37"/>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E79"/>
    <w:rsid w:val="000A5F98"/>
    <w:rsid w:val="000A6321"/>
    <w:rsid w:val="000A64FE"/>
    <w:rsid w:val="000A661E"/>
    <w:rsid w:val="000A679A"/>
    <w:rsid w:val="000A69ED"/>
    <w:rsid w:val="000A6ABA"/>
    <w:rsid w:val="000A6B78"/>
    <w:rsid w:val="000A7109"/>
    <w:rsid w:val="000A7253"/>
    <w:rsid w:val="000A731B"/>
    <w:rsid w:val="000A73FF"/>
    <w:rsid w:val="000A7754"/>
    <w:rsid w:val="000B0196"/>
    <w:rsid w:val="000B033E"/>
    <w:rsid w:val="000B0436"/>
    <w:rsid w:val="000B0E9E"/>
    <w:rsid w:val="000B1449"/>
    <w:rsid w:val="000B14BB"/>
    <w:rsid w:val="000B16E6"/>
    <w:rsid w:val="000B1947"/>
    <w:rsid w:val="000B1B64"/>
    <w:rsid w:val="000B20F7"/>
    <w:rsid w:val="000B22ED"/>
    <w:rsid w:val="000B249C"/>
    <w:rsid w:val="000B280A"/>
    <w:rsid w:val="000B2B27"/>
    <w:rsid w:val="000B2EC5"/>
    <w:rsid w:val="000B2EF3"/>
    <w:rsid w:val="000B2FDA"/>
    <w:rsid w:val="000B315B"/>
    <w:rsid w:val="000B3427"/>
    <w:rsid w:val="000B35AC"/>
    <w:rsid w:val="000B3627"/>
    <w:rsid w:val="000B36ED"/>
    <w:rsid w:val="000B3828"/>
    <w:rsid w:val="000B3E2F"/>
    <w:rsid w:val="000B3FC2"/>
    <w:rsid w:val="000B3FEB"/>
    <w:rsid w:val="000B4063"/>
    <w:rsid w:val="000B4357"/>
    <w:rsid w:val="000B4408"/>
    <w:rsid w:val="000B4B0E"/>
    <w:rsid w:val="000B4B1F"/>
    <w:rsid w:val="000B4B9E"/>
    <w:rsid w:val="000B4C4B"/>
    <w:rsid w:val="000B4C5F"/>
    <w:rsid w:val="000B4E76"/>
    <w:rsid w:val="000B51E5"/>
    <w:rsid w:val="000B5912"/>
    <w:rsid w:val="000B5B49"/>
    <w:rsid w:val="000B5C48"/>
    <w:rsid w:val="000B5E56"/>
    <w:rsid w:val="000B60F9"/>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2F"/>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3C21"/>
    <w:rsid w:val="000D4058"/>
    <w:rsid w:val="000D4082"/>
    <w:rsid w:val="000D4527"/>
    <w:rsid w:val="000D4748"/>
    <w:rsid w:val="000D49BF"/>
    <w:rsid w:val="000D4AD8"/>
    <w:rsid w:val="000D4CE2"/>
    <w:rsid w:val="000D4D0F"/>
    <w:rsid w:val="000D5020"/>
    <w:rsid w:val="000D54C2"/>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28"/>
    <w:rsid w:val="000E04A1"/>
    <w:rsid w:val="000E080F"/>
    <w:rsid w:val="000E0833"/>
    <w:rsid w:val="000E0949"/>
    <w:rsid w:val="000E09FC"/>
    <w:rsid w:val="000E0DD3"/>
    <w:rsid w:val="000E0F7C"/>
    <w:rsid w:val="000E0F87"/>
    <w:rsid w:val="000E1192"/>
    <w:rsid w:val="000E1896"/>
    <w:rsid w:val="000E18EA"/>
    <w:rsid w:val="000E1941"/>
    <w:rsid w:val="000E1B82"/>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5E"/>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2B4"/>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4B5"/>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133"/>
    <w:rsid w:val="00113E2F"/>
    <w:rsid w:val="00113FFF"/>
    <w:rsid w:val="00114311"/>
    <w:rsid w:val="00114688"/>
    <w:rsid w:val="001148E6"/>
    <w:rsid w:val="00114A9F"/>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05"/>
    <w:rsid w:val="00120B16"/>
    <w:rsid w:val="00121424"/>
    <w:rsid w:val="00122145"/>
    <w:rsid w:val="00122177"/>
    <w:rsid w:val="00122593"/>
    <w:rsid w:val="00122655"/>
    <w:rsid w:val="00122845"/>
    <w:rsid w:val="00122C7D"/>
    <w:rsid w:val="00122C98"/>
    <w:rsid w:val="00123067"/>
    <w:rsid w:val="001232A4"/>
    <w:rsid w:val="001232F6"/>
    <w:rsid w:val="001239ED"/>
    <w:rsid w:val="00123A8B"/>
    <w:rsid w:val="00123F83"/>
    <w:rsid w:val="00124196"/>
    <w:rsid w:val="00124350"/>
    <w:rsid w:val="00124409"/>
    <w:rsid w:val="001245BA"/>
    <w:rsid w:val="00124D4A"/>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2C3"/>
    <w:rsid w:val="00134523"/>
    <w:rsid w:val="00134564"/>
    <w:rsid w:val="00134583"/>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0DEB"/>
    <w:rsid w:val="001411B7"/>
    <w:rsid w:val="001412A5"/>
    <w:rsid w:val="0014165D"/>
    <w:rsid w:val="001416B8"/>
    <w:rsid w:val="00141DDD"/>
    <w:rsid w:val="00142075"/>
    <w:rsid w:val="0014271E"/>
    <w:rsid w:val="001427D6"/>
    <w:rsid w:val="0014296B"/>
    <w:rsid w:val="00142AE8"/>
    <w:rsid w:val="00142BC9"/>
    <w:rsid w:val="00142E79"/>
    <w:rsid w:val="00142EB2"/>
    <w:rsid w:val="00142F59"/>
    <w:rsid w:val="00143042"/>
    <w:rsid w:val="00143313"/>
    <w:rsid w:val="00143696"/>
    <w:rsid w:val="00144741"/>
    <w:rsid w:val="0014489E"/>
    <w:rsid w:val="00144A5C"/>
    <w:rsid w:val="00144BCF"/>
    <w:rsid w:val="00144C9D"/>
    <w:rsid w:val="0014510E"/>
    <w:rsid w:val="001451C3"/>
    <w:rsid w:val="00145408"/>
    <w:rsid w:val="001458CD"/>
    <w:rsid w:val="00145C56"/>
    <w:rsid w:val="00146051"/>
    <w:rsid w:val="00146228"/>
    <w:rsid w:val="00146355"/>
    <w:rsid w:val="0014636A"/>
    <w:rsid w:val="00146960"/>
    <w:rsid w:val="00146AF3"/>
    <w:rsid w:val="00146C22"/>
    <w:rsid w:val="001470D5"/>
    <w:rsid w:val="001470F6"/>
    <w:rsid w:val="0014724E"/>
    <w:rsid w:val="00147321"/>
    <w:rsid w:val="00147540"/>
    <w:rsid w:val="00147A1F"/>
    <w:rsid w:val="00147D70"/>
    <w:rsid w:val="0015026A"/>
    <w:rsid w:val="001504AC"/>
    <w:rsid w:val="00150628"/>
    <w:rsid w:val="0015139E"/>
    <w:rsid w:val="00151734"/>
    <w:rsid w:val="00151761"/>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54E"/>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6EC"/>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710"/>
    <w:rsid w:val="00160821"/>
    <w:rsid w:val="00160C5B"/>
    <w:rsid w:val="00160CEE"/>
    <w:rsid w:val="00161187"/>
    <w:rsid w:val="0016191F"/>
    <w:rsid w:val="00161CC2"/>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9D6"/>
    <w:rsid w:val="00184B21"/>
    <w:rsid w:val="00184CB3"/>
    <w:rsid w:val="00185137"/>
    <w:rsid w:val="0018544E"/>
    <w:rsid w:val="00185D57"/>
    <w:rsid w:val="00186365"/>
    <w:rsid w:val="001864F6"/>
    <w:rsid w:val="00186761"/>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3FA"/>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03"/>
    <w:rsid w:val="001B1FA9"/>
    <w:rsid w:val="001B2195"/>
    <w:rsid w:val="001B26A3"/>
    <w:rsid w:val="001B2859"/>
    <w:rsid w:val="001B2888"/>
    <w:rsid w:val="001B290E"/>
    <w:rsid w:val="001B2A9F"/>
    <w:rsid w:val="001B2F57"/>
    <w:rsid w:val="001B30BF"/>
    <w:rsid w:val="001B33CD"/>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14"/>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5A0"/>
    <w:rsid w:val="001C4615"/>
    <w:rsid w:val="001C4A65"/>
    <w:rsid w:val="001C4A77"/>
    <w:rsid w:val="001C5689"/>
    <w:rsid w:val="001C57BD"/>
    <w:rsid w:val="001C5A0C"/>
    <w:rsid w:val="001C5A9C"/>
    <w:rsid w:val="001C5C1D"/>
    <w:rsid w:val="001C5C3C"/>
    <w:rsid w:val="001C60ED"/>
    <w:rsid w:val="001C62CC"/>
    <w:rsid w:val="001C6507"/>
    <w:rsid w:val="001C6573"/>
    <w:rsid w:val="001C663D"/>
    <w:rsid w:val="001C688A"/>
    <w:rsid w:val="001C69FE"/>
    <w:rsid w:val="001C6B74"/>
    <w:rsid w:val="001C6E31"/>
    <w:rsid w:val="001C70E8"/>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264"/>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D08"/>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AF4"/>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1F7F02"/>
    <w:rsid w:val="00200193"/>
    <w:rsid w:val="00200319"/>
    <w:rsid w:val="00200674"/>
    <w:rsid w:val="00200913"/>
    <w:rsid w:val="00200ECF"/>
    <w:rsid w:val="002015CB"/>
    <w:rsid w:val="00201612"/>
    <w:rsid w:val="0020183D"/>
    <w:rsid w:val="00201840"/>
    <w:rsid w:val="00201BBA"/>
    <w:rsid w:val="0020220C"/>
    <w:rsid w:val="00202669"/>
    <w:rsid w:val="00202AFD"/>
    <w:rsid w:val="00203A51"/>
    <w:rsid w:val="0020401C"/>
    <w:rsid w:val="002045B4"/>
    <w:rsid w:val="002052B3"/>
    <w:rsid w:val="002057E5"/>
    <w:rsid w:val="002059E4"/>
    <w:rsid w:val="00205C21"/>
    <w:rsid w:val="002060A3"/>
    <w:rsid w:val="002062AF"/>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2E21"/>
    <w:rsid w:val="002134A3"/>
    <w:rsid w:val="002138E0"/>
    <w:rsid w:val="00213BE1"/>
    <w:rsid w:val="00213DCC"/>
    <w:rsid w:val="00213F14"/>
    <w:rsid w:val="00214791"/>
    <w:rsid w:val="0021530D"/>
    <w:rsid w:val="002159CC"/>
    <w:rsid w:val="00215B0D"/>
    <w:rsid w:val="00215B7A"/>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7B"/>
    <w:rsid w:val="00220E62"/>
    <w:rsid w:val="002211F1"/>
    <w:rsid w:val="0022180C"/>
    <w:rsid w:val="00221BD0"/>
    <w:rsid w:val="00221E1A"/>
    <w:rsid w:val="00221F33"/>
    <w:rsid w:val="00221F88"/>
    <w:rsid w:val="00221F89"/>
    <w:rsid w:val="00222073"/>
    <w:rsid w:val="002222BA"/>
    <w:rsid w:val="002224B5"/>
    <w:rsid w:val="00222859"/>
    <w:rsid w:val="00222929"/>
    <w:rsid w:val="00222E62"/>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15F"/>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5E85"/>
    <w:rsid w:val="0023600F"/>
    <w:rsid w:val="002367D1"/>
    <w:rsid w:val="00236819"/>
    <w:rsid w:val="0023692B"/>
    <w:rsid w:val="00236A55"/>
    <w:rsid w:val="00236B00"/>
    <w:rsid w:val="00236B07"/>
    <w:rsid w:val="00237685"/>
    <w:rsid w:val="0023769D"/>
    <w:rsid w:val="00237E0D"/>
    <w:rsid w:val="00237E54"/>
    <w:rsid w:val="002400EF"/>
    <w:rsid w:val="002400F7"/>
    <w:rsid w:val="00240206"/>
    <w:rsid w:val="002402CC"/>
    <w:rsid w:val="00240C7A"/>
    <w:rsid w:val="00240E56"/>
    <w:rsid w:val="00240E81"/>
    <w:rsid w:val="0024128E"/>
    <w:rsid w:val="0024198E"/>
    <w:rsid w:val="00241A03"/>
    <w:rsid w:val="00241CCF"/>
    <w:rsid w:val="00241D22"/>
    <w:rsid w:val="002423C9"/>
    <w:rsid w:val="00242576"/>
    <w:rsid w:val="002427B8"/>
    <w:rsid w:val="0024283D"/>
    <w:rsid w:val="00242CEE"/>
    <w:rsid w:val="00242D53"/>
    <w:rsid w:val="0024356A"/>
    <w:rsid w:val="0024396F"/>
    <w:rsid w:val="00244135"/>
    <w:rsid w:val="0024421B"/>
    <w:rsid w:val="002447CB"/>
    <w:rsid w:val="00244E77"/>
    <w:rsid w:val="002452D1"/>
    <w:rsid w:val="00245898"/>
    <w:rsid w:val="00245DA2"/>
    <w:rsid w:val="00246223"/>
    <w:rsid w:val="002465A7"/>
    <w:rsid w:val="00246755"/>
    <w:rsid w:val="00246781"/>
    <w:rsid w:val="00247021"/>
    <w:rsid w:val="0024705D"/>
    <w:rsid w:val="00247318"/>
    <w:rsid w:val="0024762A"/>
    <w:rsid w:val="0024774B"/>
    <w:rsid w:val="002477EE"/>
    <w:rsid w:val="00247A9B"/>
    <w:rsid w:val="00247B1A"/>
    <w:rsid w:val="00247B87"/>
    <w:rsid w:val="00247FBB"/>
    <w:rsid w:val="002500A7"/>
    <w:rsid w:val="0025014F"/>
    <w:rsid w:val="00250508"/>
    <w:rsid w:val="0025091A"/>
    <w:rsid w:val="00250D41"/>
    <w:rsid w:val="00250E25"/>
    <w:rsid w:val="002511CE"/>
    <w:rsid w:val="002514A4"/>
    <w:rsid w:val="0025169D"/>
    <w:rsid w:val="0025183B"/>
    <w:rsid w:val="00251EF2"/>
    <w:rsid w:val="00251F5D"/>
    <w:rsid w:val="00251FE5"/>
    <w:rsid w:val="00252021"/>
    <w:rsid w:val="002522BB"/>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32E"/>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4CBB"/>
    <w:rsid w:val="002655F7"/>
    <w:rsid w:val="002656C8"/>
    <w:rsid w:val="002656F4"/>
    <w:rsid w:val="00265C48"/>
    <w:rsid w:val="00266027"/>
    <w:rsid w:val="002667CD"/>
    <w:rsid w:val="0026695E"/>
    <w:rsid w:val="00266B0A"/>
    <w:rsid w:val="0026720B"/>
    <w:rsid w:val="00267323"/>
    <w:rsid w:val="00267B7D"/>
    <w:rsid w:val="00267E1C"/>
    <w:rsid w:val="00267F51"/>
    <w:rsid w:val="002703D6"/>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77ED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CF9"/>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60"/>
    <w:rsid w:val="002878DD"/>
    <w:rsid w:val="00287B00"/>
    <w:rsid w:val="00290255"/>
    <w:rsid w:val="002904C8"/>
    <w:rsid w:val="00290572"/>
    <w:rsid w:val="00290936"/>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BE9"/>
    <w:rsid w:val="00292E6B"/>
    <w:rsid w:val="00292ED1"/>
    <w:rsid w:val="00292F7F"/>
    <w:rsid w:val="002930C9"/>
    <w:rsid w:val="0029318A"/>
    <w:rsid w:val="002931FD"/>
    <w:rsid w:val="002932D7"/>
    <w:rsid w:val="00293644"/>
    <w:rsid w:val="002937B7"/>
    <w:rsid w:val="00293B2D"/>
    <w:rsid w:val="00293BD0"/>
    <w:rsid w:val="00293D8A"/>
    <w:rsid w:val="00294213"/>
    <w:rsid w:val="0029439B"/>
    <w:rsid w:val="0029443D"/>
    <w:rsid w:val="0029461E"/>
    <w:rsid w:val="00294892"/>
    <w:rsid w:val="00294977"/>
    <w:rsid w:val="00294A84"/>
    <w:rsid w:val="00294C47"/>
    <w:rsid w:val="00294C87"/>
    <w:rsid w:val="00294DCB"/>
    <w:rsid w:val="00294DFF"/>
    <w:rsid w:val="00294FCB"/>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8C"/>
    <w:rsid w:val="002970F4"/>
    <w:rsid w:val="002975B0"/>
    <w:rsid w:val="002975BE"/>
    <w:rsid w:val="0029784C"/>
    <w:rsid w:val="0029785F"/>
    <w:rsid w:val="0029798D"/>
    <w:rsid w:val="00297A89"/>
    <w:rsid w:val="00297AB9"/>
    <w:rsid w:val="00297EBA"/>
    <w:rsid w:val="002A006D"/>
    <w:rsid w:val="002A071B"/>
    <w:rsid w:val="002A08C5"/>
    <w:rsid w:val="002A0C48"/>
    <w:rsid w:val="002A0C7E"/>
    <w:rsid w:val="002A14F7"/>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8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3D"/>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2E6"/>
    <w:rsid w:val="002B769E"/>
    <w:rsid w:val="002B7935"/>
    <w:rsid w:val="002B7FDE"/>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8A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1C7"/>
    <w:rsid w:val="002C44A9"/>
    <w:rsid w:val="002C45C6"/>
    <w:rsid w:val="002C4930"/>
    <w:rsid w:val="002C4BF2"/>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04"/>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C5F"/>
    <w:rsid w:val="002E1D67"/>
    <w:rsid w:val="002E256C"/>
    <w:rsid w:val="002E275B"/>
    <w:rsid w:val="002E283D"/>
    <w:rsid w:val="002E2B30"/>
    <w:rsid w:val="002E2D32"/>
    <w:rsid w:val="002E2DD4"/>
    <w:rsid w:val="002E2F56"/>
    <w:rsid w:val="002E31EB"/>
    <w:rsid w:val="002E3421"/>
    <w:rsid w:val="002E350A"/>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19"/>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74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D1"/>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9A5"/>
    <w:rsid w:val="002F7DFA"/>
    <w:rsid w:val="0030034E"/>
    <w:rsid w:val="003009DD"/>
    <w:rsid w:val="00300D35"/>
    <w:rsid w:val="00300F24"/>
    <w:rsid w:val="00300F97"/>
    <w:rsid w:val="0030118B"/>
    <w:rsid w:val="00301B2F"/>
    <w:rsid w:val="00301CB1"/>
    <w:rsid w:val="00301EB7"/>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87A"/>
    <w:rsid w:val="00314CC0"/>
    <w:rsid w:val="0031513F"/>
    <w:rsid w:val="00315811"/>
    <w:rsid w:val="00315CF5"/>
    <w:rsid w:val="00315D1C"/>
    <w:rsid w:val="00315E12"/>
    <w:rsid w:val="00315FF1"/>
    <w:rsid w:val="00316012"/>
    <w:rsid w:val="00316281"/>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626"/>
    <w:rsid w:val="0032193B"/>
    <w:rsid w:val="00321A93"/>
    <w:rsid w:val="00321D72"/>
    <w:rsid w:val="00321DF7"/>
    <w:rsid w:val="00321F69"/>
    <w:rsid w:val="0032203B"/>
    <w:rsid w:val="003221B3"/>
    <w:rsid w:val="0032228A"/>
    <w:rsid w:val="00322852"/>
    <w:rsid w:val="00322984"/>
    <w:rsid w:val="0032312C"/>
    <w:rsid w:val="0032327A"/>
    <w:rsid w:val="00323389"/>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29F"/>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398"/>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298"/>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59E"/>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16"/>
    <w:rsid w:val="003672E2"/>
    <w:rsid w:val="003674E8"/>
    <w:rsid w:val="003676C5"/>
    <w:rsid w:val="003679F6"/>
    <w:rsid w:val="00367BD7"/>
    <w:rsid w:val="00367F44"/>
    <w:rsid w:val="00370319"/>
    <w:rsid w:val="0037039A"/>
    <w:rsid w:val="003707DE"/>
    <w:rsid w:val="003709A8"/>
    <w:rsid w:val="00370FED"/>
    <w:rsid w:val="00371336"/>
    <w:rsid w:val="003715A3"/>
    <w:rsid w:val="0037189D"/>
    <w:rsid w:val="00371AE3"/>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26"/>
    <w:rsid w:val="0037457C"/>
    <w:rsid w:val="00374DB9"/>
    <w:rsid w:val="0037544E"/>
    <w:rsid w:val="00375B4C"/>
    <w:rsid w:val="00375DC6"/>
    <w:rsid w:val="00376030"/>
    <w:rsid w:val="003766EA"/>
    <w:rsid w:val="00376836"/>
    <w:rsid w:val="00376AF1"/>
    <w:rsid w:val="00376BDA"/>
    <w:rsid w:val="00376CA6"/>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614"/>
    <w:rsid w:val="00380AAA"/>
    <w:rsid w:val="00380AF0"/>
    <w:rsid w:val="00380DA4"/>
    <w:rsid w:val="00381135"/>
    <w:rsid w:val="0038130B"/>
    <w:rsid w:val="00381449"/>
    <w:rsid w:val="00381654"/>
    <w:rsid w:val="00381737"/>
    <w:rsid w:val="00381A1F"/>
    <w:rsid w:val="00381AC1"/>
    <w:rsid w:val="00381B55"/>
    <w:rsid w:val="0038210C"/>
    <w:rsid w:val="0038224E"/>
    <w:rsid w:val="00382422"/>
    <w:rsid w:val="0038260F"/>
    <w:rsid w:val="00382693"/>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2F1"/>
    <w:rsid w:val="003874B0"/>
    <w:rsid w:val="00387707"/>
    <w:rsid w:val="00387967"/>
    <w:rsid w:val="00387E89"/>
    <w:rsid w:val="00387FDD"/>
    <w:rsid w:val="00390201"/>
    <w:rsid w:val="003903AF"/>
    <w:rsid w:val="00390D8F"/>
    <w:rsid w:val="00390FFC"/>
    <w:rsid w:val="00391550"/>
    <w:rsid w:val="003917E7"/>
    <w:rsid w:val="00391BED"/>
    <w:rsid w:val="00391E2E"/>
    <w:rsid w:val="00391FB3"/>
    <w:rsid w:val="00392479"/>
    <w:rsid w:val="003924E4"/>
    <w:rsid w:val="00392526"/>
    <w:rsid w:val="003929F1"/>
    <w:rsid w:val="0039327E"/>
    <w:rsid w:val="00393395"/>
    <w:rsid w:val="00393C45"/>
    <w:rsid w:val="00393C8A"/>
    <w:rsid w:val="00394183"/>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D78"/>
    <w:rsid w:val="003A3E41"/>
    <w:rsid w:val="003A40BE"/>
    <w:rsid w:val="003A42F0"/>
    <w:rsid w:val="003A498D"/>
    <w:rsid w:val="003A4F28"/>
    <w:rsid w:val="003A4F71"/>
    <w:rsid w:val="003A52EC"/>
    <w:rsid w:val="003A535C"/>
    <w:rsid w:val="003A5586"/>
    <w:rsid w:val="003A5C48"/>
    <w:rsid w:val="003A5D1D"/>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93"/>
    <w:rsid w:val="003B32BC"/>
    <w:rsid w:val="003B34C7"/>
    <w:rsid w:val="003B356E"/>
    <w:rsid w:val="003B36B2"/>
    <w:rsid w:val="003B36C0"/>
    <w:rsid w:val="003B393A"/>
    <w:rsid w:val="003B3E06"/>
    <w:rsid w:val="003B4031"/>
    <w:rsid w:val="003B4177"/>
    <w:rsid w:val="003B4273"/>
    <w:rsid w:val="003B4656"/>
    <w:rsid w:val="003B4795"/>
    <w:rsid w:val="003B4DC1"/>
    <w:rsid w:val="003B4F5B"/>
    <w:rsid w:val="003B516F"/>
    <w:rsid w:val="003B576B"/>
    <w:rsid w:val="003B576C"/>
    <w:rsid w:val="003B5A99"/>
    <w:rsid w:val="003B5D04"/>
    <w:rsid w:val="003B5D97"/>
    <w:rsid w:val="003B5FE4"/>
    <w:rsid w:val="003B6629"/>
    <w:rsid w:val="003B68AC"/>
    <w:rsid w:val="003B6B93"/>
    <w:rsid w:val="003B6E90"/>
    <w:rsid w:val="003B7930"/>
    <w:rsid w:val="003B7C10"/>
    <w:rsid w:val="003B7EF9"/>
    <w:rsid w:val="003B7F8A"/>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3EF"/>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61D"/>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AEE"/>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9F7"/>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06A"/>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A5"/>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619"/>
    <w:rsid w:val="003F6A18"/>
    <w:rsid w:val="003F6BD3"/>
    <w:rsid w:val="003F6C8E"/>
    <w:rsid w:val="003F73AE"/>
    <w:rsid w:val="003F76BC"/>
    <w:rsid w:val="003F7753"/>
    <w:rsid w:val="003F7761"/>
    <w:rsid w:val="003F7B43"/>
    <w:rsid w:val="0040075F"/>
    <w:rsid w:val="00400784"/>
    <w:rsid w:val="004008A3"/>
    <w:rsid w:val="00400BEF"/>
    <w:rsid w:val="00400D0C"/>
    <w:rsid w:val="00400E42"/>
    <w:rsid w:val="00400E8E"/>
    <w:rsid w:val="00401781"/>
    <w:rsid w:val="00401A22"/>
    <w:rsid w:val="00401B9C"/>
    <w:rsid w:val="00401FEB"/>
    <w:rsid w:val="00402491"/>
    <w:rsid w:val="004024A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364"/>
    <w:rsid w:val="004066A0"/>
    <w:rsid w:val="00406D1F"/>
    <w:rsid w:val="00407161"/>
    <w:rsid w:val="00407516"/>
    <w:rsid w:val="0040777E"/>
    <w:rsid w:val="004078B5"/>
    <w:rsid w:val="004079E7"/>
    <w:rsid w:val="00407F8F"/>
    <w:rsid w:val="00407FE5"/>
    <w:rsid w:val="00410044"/>
    <w:rsid w:val="004100F0"/>
    <w:rsid w:val="00410680"/>
    <w:rsid w:val="0041072F"/>
    <w:rsid w:val="00410BDC"/>
    <w:rsid w:val="00410FD3"/>
    <w:rsid w:val="004115A8"/>
    <w:rsid w:val="00411C75"/>
    <w:rsid w:val="00411EC2"/>
    <w:rsid w:val="00412161"/>
    <w:rsid w:val="004121DE"/>
    <w:rsid w:val="00412231"/>
    <w:rsid w:val="004122B2"/>
    <w:rsid w:val="0041233F"/>
    <w:rsid w:val="004127BF"/>
    <w:rsid w:val="00412A1C"/>
    <w:rsid w:val="00412E1F"/>
    <w:rsid w:val="0041311B"/>
    <w:rsid w:val="004135E3"/>
    <w:rsid w:val="00413933"/>
    <w:rsid w:val="00413B95"/>
    <w:rsid w:val="00413CE2"/>
    <w:rsid w:val="00414A3A"/>
    <w:rsid w:val="00414B45"/>
    <w:rsid w:val="00414BA1"/>
    <w:rsid w:val="00414DBF"/>
    <w:rsid w:val="00414F7F"/>
    <w:rsid w:val="00414FE3"/>
    <w:rsid w:val="004150EB"/>
    <w:rsid w:val="00415266"/>
    <w:rsid w:val="00415560"/>
    <w:rsid w:val="004155F9"/>
    <w:rsid w:val="00416321"/>
    <w:rsid w:val="004166DC"/>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1EC"/>
    <w:rsid w:val="00422408"/>
    <w:rsid w:val="00422D74"/>
    <w:rsid w:val="004238A7"/>
    <w:rsid w:val="0042403A"/>
    <w:rsid w:val="00424476"/>
    <w:rsid w:val="00424BAB"/>
    <w:rsid w:val="00424C05"/>
    <w:rsid w:val="00424DF2"/>
    <w:rsid w:val="004253CF"/>
    <w:rsid w:val="00425E85"/>
    <w:rsid w:val="0042600B"/>
    <w:rsid w:val="00426225"/>
    <w:rsid w:val="0042654E"/>
    <w:rsid w:val="0042680A"/>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0DA4"/>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3A7"/>
    <w:rsid w:val="004407BD"/>
    <w:rsid w:val="00440890"/>
    <w:rsid w:val="004408A3"/>
    <w:rsid w:val="0044091F"/>
    <w:rsid w:val="00440956"/>
    <w:rsid w:val="00440C0D"/>
    <w:rsid w:val="00440E7B"/>
    <w:rsid w:val="00440E97"/>
    <w:rsid w:val="00440EBC"/>
    <w:rsid w:val="00440F22"/>
    <w:rsid w:val="00441125"/>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3B75"/>
    <w:rsid w:val="00454510"/>
    <w:rsid w:val="00454595"/>
    <w:rsid w:val="004546FD"/>
    <w:rsid w:val="00454883"/>
    <w:rsid w:val="00454A73"/>
    <w:rsid w:val="00455057"/>
    <w:rsid w:val="00455468"/>
    <w:rsid w:val="004555F8"/>
    <w:rsid w:val="00455785"/>
    <w:rsid w:val="00455C20"/>
    <w:rsid w:val="00455C85"/>
    <w:rsid w:val="0045649D"/>
    <w:rsid w:val="00456AE2"/>
    <w:rsid w:val="004577EB"/>
    <w:rsid w:val="00457B91"/>
    <w:rsid w:val="00460CF5"/>
    <w:rsid w:val="00461165"/>
    <w:rsid w:val="004613A4"/>
    <w:rsid w:val="0046196B"/>
    <w:rsid w:val="00461A18"/>
    <w:rsid w:val="00461AD0"/>
    <w:rsid w:val="00461AEC"/>
    <w:rsid w:val="00461BE1"/>
    <w:rsid w:val="00461C15"/>
    <w:rsid w:val="00461CEE"/>
    <w:rsid w:val="00461DC5"/>
    <w:rsid w:val="00461E8B"/>
    <w:rsid w:val="0046246C"/>
    <w:rsid w:val="004625B0"/>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DAC"/>
    <w:rsid w:val="00466F3D"/>
    <w:rsid w:val="00467275"/>
    <w:rsid w:val="0046736D"/>
    <w:rsid w:val="00467392"/>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C99"/>
    <w:rsid w:val="00473685"/>
    <w:rsid w:val="004739D0"/>
    <w:rsid w:val="00473D41"/>
    <w:rsid w:val="0047415A"/>
    <w:rsid w:val="00474184"/>
    <w:rsid w:val="0047449F"/>
    <w:rsid w:val="00474653"/>
    <w:rsid w:val="004748EB"/>
    <w:rsid w:val="00474A02"/>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368"/>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3FF0"/>
    <w:rsid w:val="0049425D"/>
    <w:rsid w:val="004944E4"/>
    <w:rsid w:val="0049452A"/>
    <w:rsid w:val="0049495F"/>
    <w:rsid w:val="00494A76"/>
    <w:rsid w:val="00494F97"/>
    <w:rsid w:val="00494FE3"/>
    <w:rsid w:val="004951FB"/>
    <w:rsid w:val="00495373"/>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3E6"/>
    <w:rsid w:val="004A079B"/>
    <w:rsid w:val="004A07A1"/>
    <w:rsid w:val="004A0868"/>
    <w:rsid w:val="004A099D"/>
    <w:rsid w:val="004A09C8"/>
    <w:rsid w:val="004A0BE1"/>
    <w:rsid w:val="004A0D0A"/>
    <w:rsid w:val="004A0D68"/>
    <w:rsid w:val="004A14C0"/>
    <w:rsid w:val="004A16F3"/>
    <w:rsid w:val="004A192D"/>
    <w:rsid w:val="004A1CF3"/>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1FB"/>
    <w:rsid w:val="004B095C"/>
    <w:rsid w:val="004B0A26"/>
    <w:rsid w:val="004B0C46"/>
    <w:rsid w:val="004B0C63"/>
    <w:rsid w:val="004B0D77"/>
    <w:rsid w:val="004B1048"/>
    <w:rsid w:val="004B1ECF"/>
    <w:rsid w:val="004B22F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BB2"/>
    <w:rsid w:val="004B4D4F"/>
    <w:rsid w:val="004B5091"/>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1BC"/>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0E6"/>
    <w:rsid w:val="004D060B"/>
    <w:rsid w:val="004D0C5D"/>
    <w:rsid w:val="004D0C7C"/>
    <w:rsid w:val="004D0E18"/>
    <w:rsid w:val="004D0F51"/>
    <w:rsid w:val="004D107B"/>
    <w:rsid w:val="004D11E1"/>
    <w:rsid w:val="004D140A"/>
    <w:rsid w:val="004D14EB"/>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49E"/>
    <w:rsid w:val="004D3561"/>
    <w:rsid w:val="004D3873"/>
    <w:rsid w:val="004D3B37"/>
    <w:rsid w:val="004D3CE3"/>
    <w:rsid w:val="004D3CF6"/>
    <w:rsid w:val="004D3D5D"/>
    <w:rsid w:val="004D3E1C"/>
    <w:rsid w:val="004D3F72"/>
    <w:rsid w:val="004D416D"/>
    <w:rsid w:val="004D4BCF"/>
    <w:rsid w:val="004D54F9"/>
    <w:rsid w:val="004D5646"/>
    <w:rsid w:val="004D56C7"/>
    <w:rsid w:val="004D5ABB"/>
    <w:rsid w:val="004D5F42"/>
    <w:rsid w:val="004D607A"/>
    <w:rsid w:val="004D60A7"/>
    <w:rsid w:val="004D61DF"/>
    <w:rsid w:val="004D6214"/>
    <w:rsid w:val="004D663D"/>
    <w:rsid w:val="004D6769"/>
    <w:rsid w:val="004D68A3"/>
    <w:rsid w:val="004D6EC2"/>
    <w:rsid w:val="004D722B"/>
    <w:rsid w:val="004D7409"/>
    <w:rsid w:val="004D7614"/>
    <w:rsid w:val="004D780D"/>
    <w:rsid w:val="004D7A0B"/>
    <w:rsid w:val="004D7B4A"/>
    <w:rsid w:val="004E01AD"/>
    <w:rsid w:val="004E054B"/>
    <w:rsid w:val="004E05A5"/>
    <w:rsid w:val="004E0839"/>
    <w:rsid w:val="004E0A76"/>
    <w:rsid w:val="004E0B76"/>
    <w:rsid w:val="004E0DA5"/>
    <w:rsid w:val="004E1245"/>
    <w:rsid w:val="004E13C1"/>
    <w:rsid w:val="004E25C1"/>
    <w:rsid w:val="004E2884"/>
    <w:rsid w:val="004E2EE6"/>
    <w:rsid w:val="004E3115"/>
    <w:rsid w:val="004E3772"/>
    <w:rsid w:val="004E3A38"/>
    <w:rsid w:val="004E3B23"/>
    <w:rsid w:val="004E3C1E"/>
    <w:rsid w:val="004E3CBF"/>
    <w:rsid w:val="004E3FB7"/>
    <w:rsid w:val="004E40A9"/>
    <w:rsid w:val="004E4292"/>
    <w:rsid w:val="004E4565"/>
    <w:rsid w:val="004E4914"/>
    <w:rsid w:val="004E4A15"/>
    <w:rsid w:val="004E4C3B"/>
    <w:rsid w:val="004E4CFB"/>
    <w:rsid w:val="004E4EFA"/>
    <w:rsid w:val="004E5340"/>
    <w:rsid w:val="004E53FD"/>
    <w:rsid w:val="004E59A4"/>
    <w:rsid w:val="004E59CB"/>
    <w:rsid w:val="004E5C22"/>
    <w:rsid w:val="004E5F8C"/>
    <w:rsid w:val="004E60CC"/>
    <w:rsid w:val="004E65A9"/>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31"/>
    <w:rsid w:val="004F51F6"/>
    <w:rsid w:val="004F5B84"/>
    <w:rsid w:val="004F5C26"/>
    <w:rsid w:val="004F5C98"/>
    <w:rsid w:val="004F5EE7"/>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59A"/>
    <w:rsid w:val="0050183C"/>
    <w:rsid w:val="005018F5"/>
    <w:rsid w:val="00501B7C"/>
    <w:rsid w:val="00501CB7"/>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1E0E"/>
    <w:rsid w:val="0051224D"/>
    <w:rsid w:val="005126DD"/>
    <w:rsid w:val="005126ED"/>
    <w:rsid w:val="005126FA"/>
    <w:rsid w:val="005127CE"/>
    <w:rsid w:val="00512E8A"/>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345"/>
    <w:rsid w:val="00525403"/>
    <w:rsid w:val="005254B3"/>
    <w:rsid w:val="00526120"/>
    <w:rsid w:val="0052626A"/>
    <w:rsid w:val="00526605"/>
    <w:rsid w:val="00526862"/>
    <w:rsid w:val="00526B98"/>
    <w:rsid w:val="00526CAB"/>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0DC"/>
    <w:rsid w:val="005322BD"/>
    <w:rsid w:val="00532425"/>
    <w:rsid w:val="00532509"/>
    <w:rsid w:val="00532B6B"/>
    <w:rsid w:val="00532C49"/>
    <w:rsid w:val="00532F73"/>
    <w:rsid w:val="0053346B"/>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717"/>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161"/>
    <w:rsid w:val="005472D8"/>
    <w:rsid w:val="005473A0"/>
    <w:rsid w:val="00547FB5"/>
    <w:rsid w:val="00547FC4"/>
    <w:rsid w:val="00550428"/>
    <w:rsid w:val="00551032"/>
    <w:rsid w:val="00551B19"/>
    <w:rsid w:val="00551CA2"/>
    <w:rsid w:val="00551F1D"/>
    <w:rsid w:val="00551FF2"/>
    <w:rsid w:val="0055200E"/>
    <w:rsid w:val="00552C3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753"/>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C4B"/>
    <w:rsid w:val="00567F85"/>
    <w:rsid w:val="00570117"/>
    <w:rsid w:val="005704A0"/>
    <w:rsid w:val="005704A7"/>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E6F"/>
    <w:rsid w:val="00576214"/>
    <w:rsid w:val="0057660D"/>
    <w:rsid w:val="005769F0"/>
    <w:rsid w:val="005771E6"/>
    <w:rsid w:val="005774D0"/>
    <w:rsid w:val="0057751D"/>
    <w:rsid w:val="005775AE"/>
    <w:rsid w:val="005779EE"/>
    <w:rsid w:val="00577E4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A5E"/>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6B5"/>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09"/>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4A1"/>
    <w:rsid w:val="005A2F20"/>
    <w:rsid w:val="005A3153"/>
    <w:rsid w:val="005A336A"/>
    <w:rsid w:val="005A3405"/>
    <w:rsid w:val="005A351D"/>
    <w:rsid w:val="005A351F"/>
    <w:rsid w:val="005A3644"/>
    <w:rsid w:val="005A38CD"/>
    <w:rsid w:val="005A3A45"/>
    <w:rsid w:val="005A3CF2"/>
    <w:rsid w:val="005A3E31"/>
    <w:rsid w:val="005A4606"/>
    <w:rsid w:val="005A467D"/>
    <w:rsid w:val="005A4EFB"/>
    <w:rsid w:val="005A561B"/>
    <w:rsid w:val="005A56F8"/>
    <w:rsid w:val="005A585B"/>
    <w:rsid w:val="005A5A61"/>
    <w:rsid w:val="005A5BF0"/>
    <w:rsid w:val="005A5D15"/>
    <w:rsid w:val="005A5DED"/>
    <w:rsid w:val="005A64AB"/>
    <w:rsid w:val="005A688F"/>
    <w:rsid w:val="005A6914"/>
    <w:rsid w:val="005A6CE3"/>
    <w:rsid w:val="005A71BE"/>
    <w:rsid w:val="005A747B"/>
    <w:rsid w:val="005A75D3"/>
    <w:rsid w:val="005A7B47"/>
    <w:rsid w:val="005A7BA0"/>
    <w:rsid w:val="005B01BF"/>
    <w:rsid w:val="005B05DB"/>
    <w:rsid w:val="005B061B"/>
    <w:rsid w:val="005B0AFC"/>
    <w:rsid w:val="005B0B8E"/>
    <w:rsid w:val="005B0E71"/>
    <w:rsid w:val="005B1033"/>
    <w:rsid w:val="005B160B"/>
    <w:rsid w:val="005B18E8"/>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2F4"/>
    <w:rsid w:val="005B53E5"/>
    <w:rsid w:val="005B58CB"/>
    <w:rsid w:val="005B5987"/>
    <w:rsid w:val="005B5A5D"/>
    <w:rsid w:val="005B6078"/>
    <w:rsid w:val="005B628E"/>
    <w:rsid w:val="005B62ED"/>
    <w:rsid w:val="005B655B"/>
    <w:rsid w:val="005B6684"/>
    <w:rsid w:val="005B678E"/>
    <w:rsid w:val="005B6C4D"/>
    <w:rsid w:val="005B6CCB"/>
    <w:rsid w:val="005B6EE2"/>
    <w:rsid w:val="005B7391"/>
    <w:rsid w:val="005B756E"/>
    <w:rsid w:val="005B79BA"/>
    <w:rsid w:val="005B7A93"/>
    <w:rsid w:val="005B7D6E"/>
    <w:rsid w:val="005C0082"/>
    <w:rsid w:val="005C01AF"/>
    <w:rsid w:val="005C020C"/>
    <w:rsid w:val="005C054D"/>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31"/>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344"/>
    <w:rsid w:val="005D2B36"/>
    <w:rsid w:val="005D2E43"/>
    <w:rsid w:val="005D30DC"/>
    <w:rsid w:val="005D319C"/>
    <w:rsid w:val="005D321B"/>
    <w:rsid w:val="005D32F7"/>
    <w:rsid w:val="005D3772"/>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AA"/>
    <w:rsid w:val="005D64FE"/>
    <w:rsid w:val="005D67F5"/>
    <w:rsid w:val="005D6887"/>
    <w:rsid w:val="005D6D82"/>
    <w:rsid w:val="005D710D"/>
    <w:rsid w:val="005D721F"/>
    <w:rsid w:val="005D74D4"/>
    <w:rsid w:val="005D74FC"/>
    <w:rsid w:val="005D7566"/>
    <w:rsid w:val="005D781A"/>
    <w:rsid w:val="005D7C5D"/>
    <w:rsid w:val="005D7DBB"/>
    <w:rsid w:val="005D7DBD"/>
    <w:rsid w:val="005E009A"/>
    <w:rsid w:val="005E00BD"/>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4DE"/>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EB1"/>
    <w:rsid w:val="00602F30"/>
    <w:rsid w:val="0060308A"/>
    <w:rsid w:val="0060313A"/>
    <w:rsid w:val="00603688"/>
    <w:rsid w:val="00603A3A"/>
    <w:rsid w:val="00603E75"/>
    <w:rsid w:val="0060457F"/>
    <w:rsid w:val="006045E8"/>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C2B"/>
    <w:rsid w:val="00613FC4"/>
    <w:rsid w:val="00614259"/>
    <w:rsid w:val="0061444B"/>
    <w:rsid w:val="0061461B"/>
    <w:rsid w:val="00614870"/>
    <w:rsid w:val="00614A05"/>
    <w:rsid w:val="00615FE7"/>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1F9F"/>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4B"/>
    <w:rsid w:val="0063008E"/>
    <w:rsid w:val="0063009C"/>
    <w:rsid w:val="006301D9"/>
    <w:rsid w:val="00630759"/>
    <w:rsid w:val="006309D0"/>
    <w:rsid w:val="00630AB3"/>
    <w:rsid w:val="00630F6E"/>
    <w:rsid w:val="006316C2"/>
    <w:rsid w:val="00631CFF"/>
    <w:rsid w:val="00631E0F"/>
    <w:rsid w:val="0063219C"/>
    <w:rsid w:val="006323BF"/>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A0A"/>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20E"/>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0C0"/>
    <w:rsid w:val="00653184"/>
    <w:rsid w:val="006532F0"/>
    <w:rsid w:val="00654139"/>
    <w:rsid w:val="00654248"/>
    <w:rsid w:val="00654538"/>
    <w:rsid w:val="006546F5"/>
    <w:rsid w:val="0065488E"/>
    <w:rsid w:val="00654AFF"/>
    <w:rsid w:val="00654B5C"/>
    <w:rsid w:val="006553E3"/>
    <w:rsid w:val="00655914"/>
    <w:rsid w:val="00655A2F"/>
    <w:rsid w:val="00655A6E"/>
    <w:rsid w:val="00655E98"/>
    <w:rsid w:val="00655FCD"/>
    <w:rsid w:val="00656260"/>
    <w:rsid w:val="00656374"/>
    <w:rsid w:val="006568B2"/>
    <w:rsid w:val="00656EC5"/>
    <w:rsid w:val="006571DB"/>
    <w:rsid w:val="00657E49"/>
    <w:rsid w:val="00657FB9"/>
    <w:rsid w:val="0066050B"/>
    <w:rsid w:val="006605B8"/>
    <w:rsid w:val="006607CD"/>
    <w:rsid w:val="00660A8F"/>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1D4"/>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35E"/>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87F"/>
    <w:rsid w:val="00683C9B"/>
    <w:rsid w:val="00683D2C"/>
    <w:rsid w:val="0068404B"/>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1FF"/>
    <w:rsid w:val="00690288"/>
    <w:rsid w:val="006902AB"/>
    <w:rsid w:val="00690B9E"/>
    <w:rsid w:val="006913E6"/>
    <w:rsid w:val="00691519"/>
    <w:rsid w:val="00691805"/>
    <w:rsid w:val="00691C28"/>
    <w:rsid w:val="006925BC"/>
    <w:rsid w:val="00692CC4"/>
    <w:rsid w:val="00692E64"/>
    <w:rsid w:val="00692EA6"/>
    <w:rsid w:val="00693374"/>
    <w:rsid w:val="00693571"/>
    <w:rsid w:val="006936C8"/>
    <w:rsid w:val="00693799"/>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A32"/>
    <w:rsid w:val="006A0A55"/>
    <w:rsid w:val="006A0C19"/>
    <w:rsid w:val="006A0C63"/>
    <w:rsid w:val="006A1061"/>
    <w:rsid w:val="006A1136"/>
    <w:rsid w:val="006A113C"/>
    <w:rsid w:val="006A1469"/>
    <w:rsid w:val="006A1524"/>
    <w:rsid w:val="006A164F"/>
    <w:rsid w:val="006A16E3"/>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8B3"/>
    <w:rsid w:val="006A4A65"/>
    <w:rsid w:val="006A4BB6"/>
    <w:rsid w:val="006A4DE9"/>
    <w:rsid w:val="006A4EA4"/>
    <w:rsid w:val="006A51B0"/>
    <w:rsid w:val="006A5337"/>
    <w:rsid w:val="006A5349"/>
    <w:rsid w:val="006A56BD"/>
    <w:rsid w:val="006A56C1"/>
    <w:rsid w:val="006A572C"/>
    <w:rsid w:val="006A574D"/>
    <w:rsid w:val="006A601C"/>
    <w:rsid w:val="006A62BC"/>
    <w:rsid w:val="006A65AD"/>
    <w:rsid w:val="006A6924"/>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51E"/>
    <w:rsid w:val="006B2B35"/>
    <w:rsid w:val="006B2C43"/>
    <w:rsid w:val="006B3027"/>
    <w:rsid w:val="006B3074"/>
    <w:rsid w:val="006B37E1"/>
    <w:rsid w:val="006B386B"/>
    <w:rsid w:val="006B3E2C"/>
    <w:rsid w:val="006B3F38"/>
    <w:rsid w:val="006B3FD1"/>
    <w:rsid w:val="006B4556"/>
    <w:rsid w:val="006B4BC5"/>
    <w:rsid w:val="006B4E15"/>
    <w:rsid w:val="006B4FDB"/>
    <w:rsid w:val="006B51FF"/>
    <w:rsid w:val="006B5285"/>
    <w:rsid w:val="006B5608"/>
    <w:rsid w:val="006B5B17"/>
    <w:rsid w:val="006B6017"/>
    <w:rsid w:val="006B6101"/>
    <w:rsid w:val="006B6273"/>
    <w:rsid w:val="006B63D6"/>
    <w:rsid w:val="006B65B9"/>
    <w:rsid w:val="006B65C9"/>
    <w:rsid w:val="006B6628"/>
    <w:rsid w:val="006B666D"/>
    <w:rsid w:val="006B6E11"/>
    <w:rsid w:val="006B730B"/>
    <w:rsid w:val="006B7C95"/>
    <w:rsid w:val="006C02E4"/>
    <w:rsid w:val="006C0897"/>
    <w:rsid w:val="006C09E8"/>
    <w:rsid w:val="006C0B93"/>
    <w:rsid w:val="006C0C08"/>
    <w:rsid w:val="006C0C70"/>
    <w:rsid w:val="006C1427"/>
    <w:rsid w:val="006C1506"/>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721"/>
    <w:rsid w:val="006C4831"/>
    <w:rsid w:val="006C495F"/>
    <w:rsid w:val="006C4B7A"/>
    <w:rsid w:val="006C4C6B"/>
    <w:rsid w:val="006C4F9F"/>
    <w:rsid w:val="006C4FBC"/>
    <w:rsid w:val="006C53D9"/>
    <w:rsid w:val="006C561B"/>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3AE0"/>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8BC"/>
    <w:rsid w:val="006F392C"/>
    <w:rsid w:val="006F3B12"/>
    <w:rsid w:val="006F3CC5"/>
    <w:rsid w:val="006F43EE"/>
    <w:rsid w:val="006F453B"/>
    <w:rsid w:val="006F4542"/>
    <w:rsid w:val="006F4582"/>
    <w:rsid w:val="006F4C8F"/>
    <w:rsid w:val="006F4FA5"/>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9E4"/>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E4"/>
    <w:rsid w:val="007111E3"/>
    <w:rsid w:val="00711675"/>
    <w:rsid w:val="007118DF"/>
    <w:rsid w:val="00711C8D"/>
    <w:rsid w:val="00712128"/>
    <w:rsid w:val="00712314"/>
    <w:rsid w:val="00712724"/>
    <w:rsid w:val="00712774"/>
    <w:rsid w:val="007127F4"/>
    <w:rsid w:val="0071290F"/>
    <w:rsid w:val="00712BFC"/>
    <w:rsid w:val="00712D9B"/>
    <w:rsid w:val="00712FB2"/>
    <w:rsid w:val="0071389E"/>
    <w:rsid w:val="00713A4F"/>
    <w:rsid w:val="00713A5E"/>
    <w:rsid w:val="00713D12"/>
    <w:rsid w:val="00713F31"/>
    <w:rsid w:val="00714021"/>
    <w:rsid w:val="007143E0"/>
    <w:rsid w:val="007144DE"/>
    <w:rsid w:val="007145BE"/>
    <w:rsid w:val="007145F6"/>
    <w:rsid w:val="007146EE"/>
    <w:rsid w:val="0071477F"/>
    <w:rsid w:val="007147C1"/>
    <w:rsid w:val="00714B20"/>
    <w:rsid w:val="00714CF2"/>
    <w:rsid w:val="00714D39"/>
    <w:rsid w:val="00714F32"/>
    <w:rsid w:val="007152E2"/>
    <w:rsid w:val="00715744"/>
    <w:rsid w:val="00715AA3"/>
    <w:rsid w:val="00715E2D"/>
    <w:rsid w:val="007163E1"/>
    <w:rsid w:val="0071658C"/>
    <w:rsid w:val="00716791"/>
    <w:rsid w:val="00716A0D"/>
    <w:rsid w:val="007174B8"/>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FC"/>
    <w:rsid w:val="0072325F"/>
    <w:rsid w:val="0072339A"/>
    <w:rsid w:val="00723FB5"/>
    <w:rsid w:val="00723FD4"/>
    <w:rsid w:val="007243CE"/>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96C"/>
    <w:rsid w:val="00732A0F"/>
    <w:rsid w:val="007331CF"/>
    <w:rsid w:val="00733227"/>
    <w:rsid w:val="00733615"/>
    <w:rsid w:val="00733AFC"/>
    <w:rsid w:val="00733B2B"/>
    <w:rsid w:val="00733C7F"/>
    <w:rsid w:val="00733DB0"/>
    <w:rsid w:val="00733E21"/>
    <w:rsid w:val="00733EA4"/>
    <w:rsid w:val="00733F7A"/>
    <w:rsid w:val="00734407"/>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2EC2"/>
    <w:rsid w:val="00743030"/>
    <w:rsid w:val="00743538"/>
    <w:rsid w:val="007435EA"/>
    <w:rsid w:val="00743672"/>
    <w:rsid w:val="007436EA"/>
    <w:rsid w:val="00743B10"/>
    <w:rsid w:val="00743E19"/>
    <w:rsid w:val="00743E5D"/>
    <w:rsid w:val="00743EDF"/>
    <w:rsid w:val="0074414F"/>
    <w:rsid w:val="00744714"/>
    <w:rsid w:val="007447AE"/>
    <w:rsid w:val="00744A15"/>
    <w:rsid w:val="00744A7E"/>
    <w:rsid w:val="00744CD2"/>
    <w:rsid w:val="00744CDC"/>
    <w:rsid w:val="00744D7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477"/>
    <w:rsid w:val="007565A3"/>
    <w:rsid w:val="00756960"/>
    <w:rsid w:val="00756BAC"/>
    <w:rsid w:val="00756F02"/>
    <w:rsid w:val="00757126"/>
    <w:rsid w:val="0075713C"/>
    <w:rsid w:val="0075730B"/>
    <w:rsid w:val="00757684"/>
    <w:rsid w:val="00757FF9"/>
    <w:rsid w:val="0076018A"/>
    <w:rsid w:val="007607A2"/>
    <w:rsid w:val="007607C3"/>
    <w:rsid w:val="00761803"/>
    <w:rsid w:val="00761925"/>
    <w:rsid w:val="00761C1D"/>
    <w:rsid w:val="00761FFE"/>
    <w:rsid w:val="0076291D"/>
    <w:rsid w:val="00763217"/>
    <w:rsid w:val="00763302"/>
    <w:rsid w:val="0076335D"/>
    <w:rsid w:val="00763462"/>
    <w:rsid w:val="0076389D"/>
    <w:rsid w:val="00763E76"/>
    <w:rsid w:val="00763FA9"/>
    <w:rsid w:val="0076445F"/>
    <w:rsid w:val="007648B0"/>
    <w:rsid w:val="00764C31"/>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399"/>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778"/>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CAB"/>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10A"/>
    <w:rsid w:val="00790237"/>
    <w:rsid w:val="0079035E"/>
    <w:rsid w:val="0079072A"/>
    <w:rsid w:val="00790AA3"/>
    <w:rsid w:val="00790DBA"/>
    <w:rsid w:val="00790FEE"/>
    <w:rsid w:val="007911C2"/>
    <w:rsid w:val="00791357"/>
    <w:rsid w:val="0079152E"/>
    <w:rsid w:val="007916B1"/>
    <w:rsid w:val="00791B3D"/>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7A"/>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63E"/>
    <w:rsid w:val="007A3B04"/>
    <w:rsid w:val="007A3D3E"/>
    <w:rsid w:val="007A43AF"/>
    <w:rsid w:val="007A45EC"/>
    <w:rsid w:val="007A45FE"/>
    <w:rsid w:val="007A46EE"/>
    <w:rsid w:val="007A4ADF"/>
    <w:rsid w:val="007A50CA"/>
    <w:rsid w:val="007A5138"/>
    <w:rsid w:val="007A5C49"/>
    <w:rsid w:val="007A5F95"/>
    <w:rsid w:val="007A635B"/>
    <w:rsid w:val="007A67A4"/>
    <w:rsid w:val="007A6C0A"/>
    <w:rsid w:val="007A6C27"/>
    <w:rsid w:val="007A6D81"/>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DC1"/>
    <w:rsid w:val="007B2F2E"/>
    <w:rsid w:val="007B3266"/>
    <w:rsid w:val="007B35D1"/>
    <w:rsid w:val="007B365E"/>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D1"/>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6F6"/>
    <w:rsid w:val="007C3D2E"/>
    <w:rsid w:val="007C3D64"/>
    <w:rsid w:val="007C40EE"/>
    <w:rsid w:val="007C4142"/>
    <w:rsid w:val="007C44F5"/>
    <w:rsid w:val="007C46D9"/>
    <w:rsid w:val="007C49D0"/>
    <w:rsid w:val="007C4DDF"/>
    <w:rsid w:val="007C4EFE"/>
    <w:rsid w:val="007C581D"/>
    <w:rsid w:val="007C58B1"/>
    <w:rsid w:val="007C59C6"/>
    <w:rsid w:val="007C5F23"/>
    <w:rsid w:val="007C62E2"/>
    <w:rsid w:val="007C6702"/>
    <w:rsid w:val="007C674D"/>
    <w:rsid w:val="007C69C9"/>
    <w:rsid w:val="007C6B85"/>
    <w:rsid w:val="007C74A5"/>
    <w:rsid w:val="007C74C5"/>
    <w:rsid w:val="007C74F5"/>
    <w:rsid w:val="007C75AD"/>
    <w:rsid w:val="007C75F4"/>
    <w:rsid w:val="007C771C"/>
    <w:rsid w:val="007C78C3"/>
    <w:rsid w:val="007C7A09"/>
    <w:rsid w:val="007C7A1A"/>
    <w:rsid w:val="007C7AE7"/>
    <w:rsid w:val="007C7EAA"/>
    <w:rsid w:val="007C7F86"/>
    <w:rsid w:val="007D0352"/>
    <w:rsid w:val="007D0463"/>
    <w:rsid w:val="007D04F3"/>
    <w:rsid w:val="007D0714"/>
    <w:rsid w:val="007D0836"/>
    <w:rsid w:val="007D0939"/>
    <w:rsid w:val="007D0B90"/>
    <w:rsid w:val="007D12D0"/>
    <w:rsid w:val="007D1388"/>
    <w:rsid w:val="007D13B9"/>
    <w:rsid w:val="007D142B"/>
    <w:rsid w:val="007D187F"/>
    <w:rsid w:val="007D18FD"/>
    <w:rsid w:val="007D1EA3"/>
    <w:rsid w:val="007D290A"/>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6BB3"/>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21"/>
    <w:rsid w:val="007E3006"/>
    <w:rsid w:val="007E3885"/>
    <w:rsid w:val="007E3965"/>
    <w:rsid w:val="007E3E0B"/>
    <w:rsid w:val="007E3FAD"/>
    <w:rsid w:val="007E3FCF"/>
    <w:rsid w:val="007E508E"/>
    <w:rsid w:val="007E50A8"/>
    <w:rsid w:val="007E517A"/>
    <w:rsid w:val="007E577B"/>
    <w:rsid w:val="007E57EA"/>
    <w:rsid w:val="007E5920"/>
    <w:rsid w:val="007E59BB"/>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90A"/>
    <w:rsid w:val="007F1A8D"/>
    <w:rsid w:val="007F1D7B"/>
    <w:rsid w:val="007F23FB"/>
    <w:rsid w:val="007F2544"/>
    <w:rsid w:val="007F278C"/>
    <w:rsid w:val="007F287A"/>
    <w:rsid w:val="007F2CBE"/>
    <w:rsid w:val="007F3164"/>
    <w:rsid w:val="007F33B4"/>
    <w:rsid w:val="007F340B"/>
    <w:rsid w:val="007F39D0"/>
    <w:rsid w:val="007F3B8D"/>
    <w:rsid w:val="007F40D3"/>
    <w:rsid w:val="007F43CE"/>
    <w:rsid w:val="007F46C2"/>
    <w:rsid w:val="007F4862"/>
    <w:rsid w:val="007F4C99"/>
    <w:rsid w:val="007F52CF"/>
    <w:rsid w:val="007F5BF1"/>
    <w:rsid w:val="007F600A"/>
    <w:rsid w:val="007F65B5"/>
    <w:rsid w:val="007F68A6"/>
    <w:rsid w:val="007F69C0"/>
    <w:rsid w:val="007F6A28"/>
    <w:rsid w:val="007F6DCA"/>
    <w:rsid w:val="007F7307"/>
    <w:rsid w:val="007F7595"/>
    <w:rsid w:val="007F7829"/>
    <w:rsid w:val="007F78BD"/>
    <w:rsid w:val="007F78C2"/>
    <w:rsid w:val="007F79C7"/>
    <w:rsid w:val="007F7A96"/>
    <w:rsid w:val="007F7BE7"/>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52"/>
    <w:rsid w:val="008071CB"/>
    <w:rsid w:val="00807366"/>
    <w:rsid w:val="00807996"/>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5EC9"/>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0FB8"/>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95E"/>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5CD"/>
    <w:rsid w:val="00832676"/>
    <w:rsid w:val="00832B6D"/>
    <w:rsid w:val="0083306F"/>
    <w:rsid w:val="008336AC"/>
    <w:rsid w:val="008336B5"/>
    <w:rsid w:val="00833AE5"/>
    <w:rsid w:val="00833CA3"/>
    <w:rsid w:val="008343B6"/>
    <w:rsid w:val="00834428"/>
    <w:rsid w:val="0083449D"/>
    <w:rsid w:val="008345ED"/>
    <w:rsid w:val="00834ADE"/>
    <w:rsid w:val="00834FF2"/>
    <w:rsid w:val="00835130"/>
    <w:rsid w:val="0083531B"/>
    <w:rsid w:val="00835885"/>
    <w:rsid w:val="0083590E"/>
    <w:rsid w:val="00835978"/>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762"/>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318"/>
    <w:rsid w:val="00855416"/>
    <w:rsid w:val="00855AA2"/>
    <w:rsid w:val="00855BDB"/>
    <w:rsid w:val="00855EB5"/>
    <w:rsid w:val="008560E3"/>
    <w:rsid w:val="00856192"/>
    <w:rsid w:val="008561CC"/>
    <w:rsid w:val="0085622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45A8"/>
    <w:rsid w:val="008650FE"/>
    <w:rsid w:val="0086544A"/>
    <w:rsid w:val="00865636"/>
    <w:rsid w:val="0086574F"/>
    <w:rsid w:val="00865882"/>
    <w:rsid w:val="00865C40"/>
    <w:rsid w:val="00865C89"/>
    <w:rsid w:val="00865D59"/>
    <w:rsid w:val="0086638B"/>
    <w:rsid w:val="008668F4"/>
    <w:rsid w:val="00866A05"/>
    <w:rsid w:val="00866D25"/>
    <w:rsid w:val="00866DD4"/>
    <w:rsid w:val="00866F25"/>
    <w:rsid w:val="008670AD"/>
    <w:rsid w:val="008673E6"/>
    <w:rsid w:val="00867437"/>
    <w:rsid w:val="0086750F"/>
    <w:rsid w:val="0086777F"/>
    <w:rsid w:val="00867DF7"/>
    <w:rsid w:val="00870B7E"/>
    <w:rsid w:val="00870DEA"/>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CD2"/>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6C4"/>
    <w:rsid w:val="0088491E"/>
    <w:rsid w:val="008849C3"/>
    <w:rsid w:val="00884C48"/>
    <w:rsid w:val="00884F36"/>
    <w:rsid w:val="008856F2"/>
    <w:rsid w:val="00885B63"/>
    <w:rsid w:val="00885C40"/>
    <w:rsid w:val="00885F4C"/>
    <w:rsid w:val="008862F5"/>
    <w:rsid w:val="00886AD3"/>
    <w:rsid w:val="00887321"/>
    <w:rsid w:val="008873F8"/>
    <w:rsid w:val="0088746A"/>
    <w:rsid w:val="00887690"/>
    <w:rsid w:val="00887A6D"/>
    <w:rsid w:val="00887ED5"/>
    <w:rsid w:val="00890196"/>
    <w:rsid w:val="0089058A"/>
    <w:rsid w:val="008906F1"/>
    <w:rsid w:val="00890AC9"/>
    <w:rsid w:val="00890B01"/>
    <w:rsid w:val="00890B4D"/>
    <w:rsid w:val="00890CED"/>
    <w:rsid w:val="00890D0D"/>
    <w:rsid w:val="00890F57"/>
    <w:rsid w:val="0089167A"/>
    <w:rsid w:val="00891740"/>
    <w:rsid w:val="00891755"/>
    <w:rsid w:val="00891833"/>
    <w:rsid w:val="00891C34"/>
    <w:rsid w:val="00891CFE"/>
    <w:rsid w:val="00891E63"/>
    <w:rsid w:val="0089218F"/>
    <w:rsid w:val="008925E4"/>
    <w:rsid w:val="00892719"/>
    <w:rsid w:val="0089289E"/>
    <w:rsid w:val="00892B86"/>
    <w:rsid w:val="00892F5C"/>
    <w:rsid w:val="00893098"/>
    <w:rsid w:val="00893332"/>
    <w:rsid w:val="008933AC"/>
    <w:rsid w:val="0089340C"/>
    <w:rsid w:val="008935AC"/>
    <w:rsid w:val="0089381F"/>
    <w:rsid w:val="00893B94"/>
    <w:rsid w:val="00893BC5"/>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3EF"/>
    <w:rsid w:val="008977B8"/>
    <w:rsid w:val="00897AB7"/>
    <w:rsid w:val="00897C7F"/>
    <w:rsid w:val="00897E96"/>
    <w:rsid w:val="008A016D"/>
    <w:rsid w:val="008A020E"/>
    <w:rsid w:val="008A0419"/>
    <w:rsid w:val="008A070A"/>
    <w:rsid w:val="008A0B8C"/>
    <w:rsid w:val="008A0E61"/>
    <w:rsid w:val="008A0FCE"/>
    <w:rsid w:val="008A111B"/>
    <w:rsid w:val="008A11B6"/>
    <w:rsid w:val="008A1456"/>
    <w:rsid w:val="008A1A5F"/>
    <w:rsid w:val="008A1E38"/>
    <w:rsid w:val="008A20AF"/>
    <w:rsid w:val="008A2190"/>
    <w:rsid w:val="008A2198"/>
    <w:rsid w:val="008A22D5"/>
    <w:rsid w:val="008A257F"/>
    <w:rsid w:val="008A2D39"/>
    <w:rsid w:val="008A2D98"/>
    <w:rsid w:val="008A2E6C"/>
    <w:rsid w:val="008A2FA3"/>
    <w:rsid w:val="008A32CC"/>
    <w:rsid w:val="008A3352"/>
    <w:rsid w:val="008A3674"/>
    <w:rsid w:val="008A3683"/>
    <w:rsid w:val="008A3AB5"/>
    <w:rsid w:val="008A4A34"/>
    <w:rsid w:val="008A4CDD"/>
    <w:rsid w:val="008A502C"/>
    <w:rsid w:val="008A51C1"/>
    <w:rsid w:val="008A540B"/>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01"/>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CA3"/>
    <w:rsid w:val="008C1EA3"/>
    <w:rsid w:val="008C2205"/>
    <w:rsid w:val="008C2300"/>
    <w:rsid w:val="008C2595"/>
    <w:rsid w:val="008C2779"/>
    <w:rsid w:val="008C27E2"/>
    <w:rsid w:val="008C280B"/>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1CE"/>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28"/>
    <w:rsid w:val="008D4359"/>
    <w:rsid w:val="008D48CD"/>
    <w:rsid w:val="008D4948"/>
    <w:rsid w:val="008D4D53"/>
    <w:rsid w:val="008D4ECA"/>
    <w:rsid w:val="008D4FB3"/>
    <w:rsid w:val="008D51C4"/>
    <w:rsid w:val="008D5220"/>
    <w:rsid w:val="008D5223"/>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3A7"/>
    <w:rsid w:val="008E0789"/>
    <w:rsid w:val="008E0911"/>
    <w:rsid w:val="008E0A19"/>
    <w:rsid w:val="008E0CFD"/>
    <w:rsid w:val="008E1144"/>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963"/>
    <w:rsid w:val="008E4BC7"/>
    <w:rsid w:val="008E4BCB"/>
    <w:rsid w:val="008E4DF1"/>
    <w:rsid w:val="008E4F77"/>
    <w:rsid w:val="008E547F"/>
    <w:rsid w:val="008E56FD"/>
    <w:rsid w:val="008E5E33"/>
    <w:rsid w:val="008E5F30"/>
    <w:rsid w:val="008E624A"/>
    <w:rsid w:val="008E6317"/>
    <w:rsid w:val="008E63DF"/>
    <w:rsid w:val="008E6EC8"/>
    <w:rsid w:val="008E70FF"/>
    <w:rsid w:val="008E7113"/>
    <w:rsid w:val="008E7A1F"/>
    <w:rsid w:val="008F0256"/>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E3"/>
    <w:rsid w:val="008F24D2"/>
    <w:rsid w:val="008F258A"/>
    <w:rsid w:val="008F26B5"/>
    <w:rsid w:val="008F2763"/>
    <w:rsid w:val="008F27A0"/>
    <w:rsid w:val="008F29C1"/>
    <w:rsid w:val="008F2A3A"/>
    <w:rsid w:val="008F2CA7"/>
    <w:rsid w:val="008F2D38"/>
    <w:rsid w:val="008F30C2"/>
    <w:rsid w:val="008F32A4"/>
    <w:rsid w:val="008F3C58"/>
    <w:rsid w:val="008F41C8"/>
    <w:rsid w:val="008F44CE"/>
    <w:rsid w:val="008F4630"/>
    <w:rsid w:val="008F4784"/>
    <w:rsid w:val="008F4933"/>
    <w:rsid w:val="008F4BDA"/>
    <w:rsid w:val="008F4E8C"/>
    <w:rsid w:val="008F536F"/>
    <w:rsid w:val="008F54EA"/>
    <w:rsid w:val="008F5666"/>
    <w:rsid w:val="008F5A33"/>
    <w:rsid w:val="008F5AD1"/>
    <w:rsid w:val="008F5E16"/>
    <w:rsid w:val="008F6075"/>
    <w:rsid w:val="008F60BB"/>
    <w:rsid w:val="008F61A8"/>
    <w:rsid w:val="008F6578"/>
    <w:rsid w:val="008F67F7"/>
    <w:rsid w:val="008F6C69"/>
    <w:rsid w:val="008F72BC"/>
    <w:rsid w:val="008F78A5"/>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293"/>
    <w:rsid w:val="009035D1"/>
    <w:rsid w:val="00903801"/>
    <w:rsid w:val="00903832"/>
    <w:rsid w:val="00903BD4"/>
    <w:rsid w:val="0090408A"/>
    <w:rsid w:val="0090449B"/>
    <w:rsid w:val="009044AA"/>
    <w:rsid w:val="009044D4"/>
    <w:rsid w:val="009048F0"/>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0"/>
    <w:rsid w:val="00916656"/>
    <w:rsid w:val="00916BB1"/>
    <w:rsid w:val="00916F0A"/>
    <w:rsid w:val="00916F77"/>
    <w:rsid w:val="009170F4"/>
    <w:rsid w:val="00917165"/>
    <w:rsid w:val="00917696"/>
    <w:rsid w:val="00917B4E"/>
    <w:rsid w:val="00917D13"/>
    <w:rsid w:val="009202A5"/>
    <w:rsid w:val="0092038B"/>
    <w:rsid w:val="00921858"/>
    <w:rsid w:val="00921B47"/>
    <w:rsid w:val="00921CAC"/>
    <w:rsid w:val="00921DB2"/>
    <w:rsid w:val="00921DF4"/>
    <w:rsid w:val="009221AD"/>
    <w:rsid w:val="00922973"/>
    <w:rsid w:val="00922AA9"/>
    <w:rsid w:val="0092377F"/>
    <w:rsid w:val="00923827"/>
    <w:rsid w:val="00923C3C"/>
    <w:rsid w:val="00923CA7"/>
    <w:rsid w:val="00923FBF"/>
    <w:rsid w:val="0092433B"/>
    <w:rsid w:val="00924789"/>
    <w:rsid w:val="009250F5"/>
    <w:rsid w:val="00925110"/>
    <w:rsid w:val="009251BA"/>
    <w:rsid w:val="009253EC"/>
    <w:rsid w:val="00925730"/>
    <w:rsid w:val="00925925"/>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4E"/>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A9"/>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070"/>
    <w:rsid w:val="00953078"/>
    <w:rsid w:val="009531C8"/>
    <w:rsid w:val="009535A5"/>
    <w:rsid w:val="009538F2"/>
    <w:rsid w:val="00953A1A"/>
    <w:rsid w:val="00953AE7"/>
    <w:rsid w:val="00953D94"/>
    <w:rsid w:val="009540DD"/>
    <w:rsid w:val="009542D9"/>
    <w:rsid w:val="0095458C"/>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F0"/>
    <w:rsid w:val="00965DB4"/>
    <w:rsid w:val="00965E34"/>
    <w:rsid w:val="009662D5"/>
    <w:rsid w:val="00966346"/>
    <w:rsid w:val="00966944"/>
    <w:rsid w:val="00966E50"/>
    <w:rsid w:val="00966E61"/>
    <w:rsid w:val="00966F14"/>
    <w:rsid w:val="00966F25"/>
    <w:rsid w:val="00967981"/>
    <w:rsid w:val="009679EF"/>
    <w:rsid w:val="00967ACA"/>
    <w:rsid w:val="00967BB9"/>
    <w:rsid w:val="00967DA1"/>
    <w:rsid w:val="009700A3"/>
    <w:rsid w:val="00970166"/>
    <w:rsid w:val="0097058D"/>
    <w:rsid w:val="00970612"/>
    <w:rsid w:val="0097098A"/>
    <w:rsid w:val="00970CA8"/>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EC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1E90"/>
    <w:rsid w:val="00982167"/>
    <w:rsid w:val="009824AB"/>
    <w:rsid w:val="0098254A"/>
    <w:rsid w:val="00982B28"/>
    <w:rsid w:val="00982D62"/>
    <w:rsid w:val="00983842"/>
    <w:rsid w:val="0098391B"/>
    <w:rsid w:val="00983B51"/>
    <w:rsid w:val="00983DBA"/>
    <w:rsid w:val="00984B9D"/>
    <w:rsid w:val="00984EAA"/>
    <w:rsid w:val="0098544A"/>
    <w:rsid w:val="00985492"/>
    <w:rsid w:val="0098550C"/>
    <w:rsid w:val="009857CA"/>
    <w:rsid w:val="00985EB2"/>
    <w:rsid w:val="00985FA9"/>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BAF"/>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99"/>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C"/>
    <w:rsid w:val="009B4B7A"/>
    <w:rsid w:val="009B50FB"/>
    <w:rsid w:val="009B52C3"/>
    <w:rsid w:val="009B5383"/>
    <w:rsid w:val="009B539C"/>
    <w:rsid w:val="009B5B6F"/>
    <w:rsid w:val="009B61B8"/>
    <w:rsid w:val="009B6437"/>
    <w:rsid w:val="009B66ED"/>
    <w:rsid w:val="009B6C6D"/>
    <w:rsid w:val="009B703D"/>
    <w:rsid w:val="009B71AF"/>
    <w:rsid w:val="009B7201"/>
    <w:rsid w:val="009B74FD"/>
    <w:rsid w:val="009B7648"/>
    <w:rsid w:val="009B7A7E"/>
    <w:rsid w:val="009B7BBD"/>
    <w:rsid w:val="009C00E6"/>
    <w:rsid w:val="009C0428"/>
    <w:rsid w:val="009C0530"/>
    <w:rsid w:val="009C094A"/>
    <w:rsid w:val="009C09A3"/>
    <w:rsid w:val="009C0ECA"/>
    <w:rsid w:val="009C1326"/>
    <w:rsid w:val="009C1988"/>
    <w:rsid w:val="009C1A05"/>
    <w:rsid w:val="009C1AD2"/>
    <w:rsid w:val="009C1AFE"/>
    <w:rsid w:val="009C1D07"/>
    <w:rsid w:val="009C209A"/>
    <w:rsid w:val="009C20A0"/>
    <w:rsid w:val="009C2166"/>
    <w:rsid w:val="009C2308"/>
    <w:rsid w:val="009C3E92"/>
    <w:rsid w:val="009C4418"/>
    <w:rsid w:val="009C4627"/>
    <w:rsid w:val="009C47EE"/>
    <w:rsid w:val="009C4830"/>
    <w:rsid w:val="009C484D"/>
    <w:rsid w:val="009C4D3E"/>
    <w:rsid w:val="009C4F13"/>
    <w:rsid w:val="009C505E"/>
    <w:rsid w:val="009C5198"/>
    <w:rsid w:val="009C5820"/>
    <w:rsid w:val="009C5965"/>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5D1"/>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ACC"/>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9D5"/>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864"/>
    <w:rsid w:val="00A07B14"/>
    <w:rsid w:val="00A1022F"/>
    <w:rsid w:val="00A102A7"/>
    <w:rsid w:val="00A105E1"/>
    <w:rsid w:val="00A10843"/>
    <w:rsid w:val="00A10CA6"/>
    <w:rsid w:val="00A11165"/>
    <w:rsid w:val="00A11253"/>
    <w:rsid w:val="00A11C03"/>
    <w:rsid w:val="00A12044"/>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96"/>
    <w:rsid w:val="00A238FA"/>
    <w:rsid w:val="00A2394E"/>
    <w:rsid w:val="00A23CAC"/>
    <w:rsid w:val="00A23FD5"/>
    <w:rsid w:val="00A23FF1"/>
    <w:rsid w:val="00A24110"/>
    <w:rsid w:val="00A241CE"/>
    <w:rsid w:val="00A2436B"/>
    <w:rsid w:val="00A24398"/>
    <w:rsid w:val="00A2442E"/>
    <w:rsid w:val="00A24AAE"/>
    <w:rsid w:val="00A24E90"/>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31A"/>
    <w:rsid w:val="00A30532"/>
    <w:rsid w:val="00A306DB"/>
    <w:rsid w:val="00A308F1"/>
    <w:rsid w:val="00A30D46"/>
    <w:rsid w:val="00A30E08"/>
    <w:rsid w:val="00A312DE"/>
    <w:rsid w:val="00A313DA"/>
    <w:rsid w:val="00A31544"/>
    <w:rsid w:val="00A31EA1"/>
    <w:rsid w:val="00A31F84"/>
    <w:rsid w:val="00A32338"/>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3A8"/>
    <w:rsid w:val="00A4249D"/>
    <w:rsid w:val="00A425BB"/>
    <w:rsid w:val="00A4268C"/>
    <w:rsid w:val="00A42A9E"/>
    <w:rsid w:val="00A42B4D"/>
    <w:rsid w:val="00A42BBF"/>
    <w:rsid w:val="00A42E68"/>
    <w:rsid w:val="00A433E5"/>
    <w:rsid w:val="00A435F8"/>
    <w:rsid w:val="00A43C21"/>
    <w:rsid w:val="00A43E67"/>
    <w:rsid w:val="00A443C2"/>
    <w:rsid w:val="00A44623"/>
    <w:rsid w:val="00A449D1"/>
    <w:rsid w:val="00A44D5E"/>
    <w:rsid w:val="00A44DC8"/>
    <w:rsid w:val="00A45437"/>
    <w:rsid w:val="00A4579C"/>
    <w:rsid w:val="00A45D56"/>
    <w:rsid w:val="00A45F24"/>
    <w:rsid w:val="00A4660F"/>
    <w:rsid w:val="00A4671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47"/>
    <w:rsid w:val="00A51592"/>
    <w:rsid w:val="00A517E8"/>
    <w:rsid w:val="00A5190B"/>
    <w:rsid w:val="00A519CA"/>
    <w:rsid w:val="00A52142"/>
    <w:rsid w:val="00A521A4"/>
    <w:rsid w:val="00A5224A"/>
    <w:rsid w:val="00A5229D"/>
    <w:rsid w:val="00A522F3"/>
    <w:rsid w:val="00A52929"/>
    <w:rsid w:val="00A52AC8"/>
    <w:rsid w:val="00A52CE2"/>
    <w:rsid w:val="00A52D16"/>
    <w:rsid w:val="00A52D5F"/>
    <w:rsid w:val="00A52E03"/>
    <w:rsid w:val="00A52FDC"/>
    <w:rsid w:val="00A5373C"/>
    <w:rsid w:val="00A5388E"/>
    <w:rsid w:val="00A538D4"/>
    <w:rsid w:val="00A53B15"/>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1D"/>
    <w:rsid w:val="00A61246"/>
    <w:rsid w:val="00A61622"/>
    <w:rsid w:val="00A617D3"/>
    <w:rsid w:val="00A618B4"/>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F"/>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081"/>
    <w:rsid w:val="00A741D1"/>
    <w:rsid w:val="00A7425A"/>
    <w:rsid w:val="00A745D4"/>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C2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3B"/>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AE"/>
    <w:rsid w:val="00A972B6"/>
    <w:rsid w:val="00A97803"/>
    <w:rsid w:val="00A9790E"/>
    <w:rsid w:val="00A97D0B"/>
    <w:rsid w:val="00A97F91"/>
    <w:rsid w:val="00AA0BF3"/>
    <w:rsid w:val="00AA0F0B"/>
    <w:rsid w:val="00AA134C"/>
    <w:rsid w:val="00AA1B2F"/>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73B"/>
    <w:rsid w:val="00AB1850"/>
    <w:rsid w:val="00AB1899"/>
    <w:rsid w:val="00AB2077"/>
    <w:rsid w:val="00AB20E7"/>
    <w:rsid w:val="00AB2683"/>
    <w:rsid w:val="00AB27F5"/>
    <w:rsid w:val="00AB289F"/>
    <w:rsid w:val="00AB340E"/>
    <w:rsid w:val="00AB37F9"/>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6A6"/>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CF"/>
    <w:rsid w:val="00AC2FD3"/>
    <w:rsid w:val="00AC2FEF"/>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11"/>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08"/>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065"/>
    <w:rsid w:val="00AE0212"/>
    <w:rsid w:val="00AE066B"/>
    <w:rsid w:val="00AE0888"/>
    <w:rsid w:val="00AE0A2A"/>
    <w:rsid w:val="00AE0A44"/>
    <w:rsid w:val="00AE0EAB"/>
    <w:rsid w:val="00AE107C"/>
    <w:rsid w:val="00AE10BF"/>
    <w:rsid w:val="00AE11C2"/>
    <w:rsid w:val="00AE1266"/>
    <w:rsid w:val="00AE12BD"/>
    <w:rsid w:val="00AE14BC"/>
    <w:rsid w:val="00AE16F0"/>
    <w:rsid w:val="00AE19D2"/>
    <w:rsid w:val="00AE1A44"/>
    <w:rsid w:val="00AE1D81"/>
    <w:rsid w:val="00AE21B1"/>
    <w:rsid w:val="00AE2266"/>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5C84"/>
    <w:rsid w:val="00AE6340"/>
    <w:rsid w:val="00AE745D"/>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1C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4F2"/>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218"/>
    <w:rsid w:val="00B06495"/>
    <w:rsid w:val="00B0784F"/>
    <w:rsid w:val="00B07870"/>
    <w:rsid w:val="00B07908"/>
    <w:rsid w:val="00B07A4E"/>
    <w:rsid w:val="00B07AE6"/>
    <w:rsid w:val="00B101EA"/>
    <w:rsid w:val="00B10470"/>
    <w:rsid w:val="00B10603"/>
    <w:rsid w:val="00B107A2"/>
    <w:rsid w:val="00B107B0"/>
    <w:rsid w:val="00B10B79"/>
    <w:rsid w:val="00B10DE0"/>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07"/>
    <w:rsid w:val="00B17B21"/>
    <w:rsid w:val="00B17D33"/>
    <w:rsid w:val="00B17F4C"/>
    <w:rsid w:val="00B201F5"/>
    <w:rsid w:val="00B204FB"/>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72"/>
    <w:rsid w:val="00B259F6"/>
    <w:rsid w:val="00B2606D"/>
    <w:rsid w:val="00B26225"/>
    <w:rsid w:val="00B2641A"/>
    <w:rsid w:val="00B26906"/>
    <w:rsid w:val="00B269DF"/>
    <w:rsid w:val="00B26ACC"/>
    <w:rsid w:val="00B26BC0"/>
    <w:rsid w:val="00B26D11"/>
    <w:rsid w:val="00B26DED"/>
    <w:rsid w:val="00B2707A"/>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6F46"/>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7AF"/>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501"/>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4F1"/>
    <w:rsid w:val="00B60E22"/>
    <w:rsid w:val="00B6107C"/>
    <w:rsid w:val="00B610C8"/>
    <w:rsid w:val="00B61929"/>
    <w:rsid w:val="00B61D60"/>
    <w:rsid w:val="00B6216E"/>
    <w:rsid w:val="00B62746"/>
    <w:rsid w:val="00B627D6"/>
    <w:rsid w:val="00B62C7B"/>
    <w:rsid w:val="00B62E20"/>
    <w:rsid w:val="00B62E3F"/>
    <w:rsid w:val="00B62E51"/>
    <w:rsid w:val="00B63199"/>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65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2FD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6C5"/>
    <w:rsid w:val="00B90845"/>
    <w:rsid w:val="00B90B34"/>
    <w:rsid w:val="00B90D30"/>
    <w:rsid w:val="00B90D4C"/>
    <w:rsid w:val="00B91074"/>
    <w:rsid w:val="00B91167"/>
    <w:rsid w:val="00B91490"/>
    <w:rsid w:val="00B9160D"/>
    <w:rsid w:val="00B91652"/>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572"/>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2DE"/>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0B7"/>
    <w:rsid w:val="00BB1317"/>
    <w:rsid w:val="00BB1792"/>
    <w:rsid w:val="00BB18C8"/>
    <w:rsid w:val="00BB1FCB"/>
    <w:rsid w:val="00BB2169"/>
    <w:rsid w:val="00BB21B7"/>
    <w:rsid w:val="00BB235F"/>
    <w:rsid w:val="00BB2367"/>
    <w:rsid w:val="00BB245C"/>
    <w:rsid w:val="00BB25CD"/>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71"/>
    <w:rsid w:val="00BB4B8B"/>
    <w:rsid w:val="00BB4C92"/>
    <w:rsid w:val="00BB5156"/>
    <w:rsid w:val="00BB52C9"/>
    <w:rsid w:val="00BB55AE"/>
    <w:rsid w:val="00BB55E2"/>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D13"/>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0C"/>
    <w:rsid w:val="00BC49A1"/>
    <w:rsid w:val="00BC49B0"/>
    <w:rsid w:val="00BC4A23"/>
    <w:rsid w:val="00BC4FC4"/>
    <w:rsid w:val="00BC5178"/>
    <w:rsid w:val="00BC540A"/>
    <w:rsid w:val="00BC5D33"/>
    <w:rsid w:val="00BC5E60"/>
    <w:rsid w:val="00BC5F1C"/>
    <w:rsid w:val="00BC61B5"/>
    <w:rsid w:val="00BC6280"/>
    <w:rsid w:val="00BC6774"/>
    <w:rsid w:val="00BC6A6B"/>
    <w:rsid w:val="00BC6D70"/>
    <w:rsid w:val="00BC6F1C"/>
    <w:rsid w:val="00BC6F8F"/>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6E7D"/>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E7FD8"/>
    <w:rsid w:val="00BF00F3"/>
    <w:rsid w:val="00BF0912"/>
    <w:rsid w:val="00BF0BDC"/>
    <w:rsid w:val="00BF0C65"/>
    <w:rsid w:val="00BF0E5B"/>
    <w:rsid w:val="00BF10B2"/>
    <w:rsid w:val="00BF126B"/>
    <w:rsid w:val="00BF1ED0"/>
    <w:rsid w:val="00BF2384"/>
    <w:rsid w:val="00BF2628"/>
    <w:rsid w:val="00BF2707"/>
    <w:rsid w:val="00BF29F8"/>
    <w:rsid w:val="00BF2AC2"/>
    <w:rsid w:val="00BF2B41"/>
    <w:rsid w:val="00BF2F85"/>
    <w:rsid w:val="00BF3375"/>
    <w:rsid w:val="00BF3522"/>
    <w:rsid w:val="00BF3B96"/>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21B"/>
    <w:rsid w:val="00C01755"/>
    <w:rsid w:val="00C019FF"/>
    <w:rsid w:val="00C01A95"/>
    <w:rsid w:val="00C01B05"/>
    <w:rsid w:val="00C01C53"/>
    <w:rsid w:val="00C01E16"/>
    <w:rsid w:val="00C01E71"/>
    <w:rsid w:val="00C025C3"/>
    <w:rsid w:val="00C0274C"/>
    <w:rsid w:val="00C02BE4"/>
    <w:rsid w:val="00C02DB6"/>
    <w:rsid w:val="00C03AF0"/>
    <w:rsid w:val="00C03BA1"/>
    <w:rsid w:val="00C03C6F"/>
    <w:rsid w:val="00C03C8F"/>
    <w:rsid w:val="00C03DB1"/>
    <w:rsid w:val="00C0411F"/>
    <w:rsid w:val="00C044AE"/>
    <w:rsid w:val="00C049AE"/>
    <w:rsid w:val="00C04B85"/>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3DA"/>
    <w:rsid w:val="00C12597"/>
    <w:rsid w:val="00C12781"/>
    <w:rsid w:val="00C12986"/>
    <w:rsid w:val="00C12BF7"/>
    <w:rsid w:val="00C12E46"/>
    <w:rsid w:val="00C13889"/>
    <w:rsid w:val="00C13D6D"/>
    <w:rsid w:val="00C145C4"/>
    <w:rsid w:val="00C15BAD"/>
    <w:rsid w:val="00C1609F"/>
    <w:rsid w:val="00C1610C"/>
    <w:rsid w:val="00C1619B"/>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3D"/>
    <w:rsid w:val="00C24FA9"/>
    <w:rsid w:val="00C25291"/>
    <w:rsid w:val="00C25441"/>
    <w:rsid w:val="00C25C81"/>
    <w:rsid w:val="00C25D88"/>
    <w:rsid w:val="00C25DBB"/>
    <w:rsid w:val="00C25F9B"/>
    <w:rsid w:val="00C26051"/>
    <w:rsid w:val="00C26404"/>
    <w:rsid w:val="00C26570"/>
    <w:rsid w:val="00C266E1"/>
    <w:rsid w:val="00C267F6"/>
    <w:rsid w:val="00C2693D"/>
    <w:rsid w:val="00C26CF1"/>
    <w:rsid w:val="00C270D4"/>
    <w:rsid w:val="00C273C1"/>
    <w:rsid w:val="00C27D1A"/>
    <w:rsid w:val="00C27D59"/>
    <w:rsid w:val="00C27F67"/>
    <w:rsid w:val="00C30080"/>
    <w:rsid w:val="00C3012D"/>
    <w:rsid w:val="00C30613"/>
    <w:rsid w:val="00C3073C"/>
    <w:rsid w:val="00C308C0"/>
    <w:rsid w:val="00C30F82"/>
    <w:rsid w:val="00C30FB6"/>
    <w:rsid w:val="00C31228"/>
    <w:rsid w:val="00C313C0"/>
    <w:rsid w:val="00C3149A"/>
    <w:rsid w:val="00C31665"/>
    <w:rsid w:val="00C31902"/>
    <w:rsid w:val="00C31E1F"/>
    <w:rsid w:val="00C31EC7"/>
    <w:rsid w:val="00C3213C"/>
    <w:rsid w:val="00C32386"/>
    <w:rsid w:val="00C325B0"/>
    <w:rsid w:val="00C32990"/>
    <w:rsid w:val="00C32F39"/>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885"/>
    <w:rsid w:val="00C379D3"/>
    <w:rsid w:val="00C37A08"/>
    <w:rsid w:val="00C37BCC"/>
    <w:rsid w:val="00C404CD"/>
    <w:rsid w:val="00C40538"/>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3EB5"/>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6CCD"/>
    <w:rsid w:val="00C57084"/>
    <w:rsid w:val="00C5729A"/>
    <w:rsid w:val="00C5744D"/>
    <w:rsid w:val="00C579A0"/>
    <w:rsid w:val="00C57A3C"/>
    <w:rsid w:val="00C57CE6"/>
    <w:rsid w:val="00C6047D"/>
    <w:rsid w:val="00C60493"/>
    <w:rsid w:val="00C605D0"/>
    <w:rsid w:val="00C60727"/>
    <w:rsid w:val="00C6073C"/>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3F39"/>
    <w:rsid w:val="00C64007"/>
    <w:rsid w:val="00C64562"/>
    <w:rsid w:val="00C64B02"/>
    <w:rsid w:val="00C64D11"/>
    <w:rsid w:val="00C64D1D"/>
    <w:rsid w:val="00C64FAF"/>
    <w:rsid w:val="00C65394"/>
    <w:rsid w:val="00C65743"/>
    <w:rsid w:val="00C65A0D"/>
    <w:rsid w:val="00C65E5A"/>
    <w:rsid w:val="00C65FD2"/>
    <w:rsid w:val="00C666C7"/>
    <w:rsid w:val="00C66A89"/>
    <w:rsid w:val="00C66DFD"/>
    <w:rsid w:val="00C66E23"/>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0F7D"/>
    <w:rsid w:val="00C81022"/>
    <w:rsid w:val="00C81073"/>
    <w:rsid w:val="00C810F1"/>
    <w:rsid w:val="00C8117F"/>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521"/>
    <w:rsid w:val="00CA26D2"/>
    <w:rsid w:val="00CA321D"/>
    <w:rsid w:val="00CA3382"/>
    <w:rsid w:val="00CA348C"/>
    <w:rsid w:val="00CA3B42"/>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4C0"/>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A90"/>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7DD"/>
    <w:rsid w:val="00CD49A3"/>
    <w:rsid w:val="00CD4CB5"/>
    <w:rsid w:val="00CD4D2C"/>
    <w:rsid w:val="00CD508D"/>
    <w:rsid w:val="00CD5AB3"/>
    <w:rsid w:val="00CD624E"/>
    <w:rsid w:val="00CD6529"/>
    <w:rsid w:val="00CD65DA"/>
    <w:rsid w:val="00CD6D05"/>
    <w:rsid w:val="00CD7277"/>
    <w:rsid w:val="00CD73A0"/>
    <w:rsid w:val="00CD7421"/>
    <w:rsid w:val="00CD7B3C"/>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E60"/>
    <w:rsid w:val="00CE4F95"/>
    <w:rsid w:val="00CE5300"/>
    <w:rsid w:val="00CE5DD5"/>
    <w:rsid w:val="00CE5E92"/>
    <w:rsid w:val="00CE6251"/>
    <w:rsid w:val="00CE634D"/>
    <w:rsid w:val="00CE6494"/>
    <w:rsid w:val="00CE6AFC"/>
    <w:rsid w:val="00CE6D5D"/>
    <w:rsid w:val="00CE7493"/>
    <w:rsid w:val="00CE756A"/>
    <w:rsid w:val="00CE7BCB"/>
    <w:rsid w:val="00CE7DA1"/>
    <w:rsid w:val="00CE7DE1"/>
    <w:rsid w:val="00CE7DF2"/>
    <w:rsid w:val="00CF0183"/>
    <w:rsid w:val="00CF0235"/>
    <w:rsid w:val="00CF02E3"/>
    <w:rsid w:val="00CF0334"/>
    <w:rsid w:val="00CF072C"/>
    <w:rsid w:val="00CF0A78"/>
    <w:rsid w:val="00CF0C26"/>
    <w:rsid w:val="00CF0C49"/>
    <w:rsid w:val="00CF1159"/>
    <w:rsid w:val="00CF1417"/>
    <w:rsid w:val="00CF172B"/>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2FF7"/>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31"/>
    <w:rsid w:val="00D16062"/>
    <w:rsid w:val="00D164A4"/>
    <w:rsid w:val="00D16548"/>
    <w:rsid w:val="00D165D5"/>
    <w:rsid w:val="00D1661F"/>
    <w:rsid w:val="00D16668"/>
    <w:rsid w:val="00D16DBA"/>
    <w:rsid w:val="00D16F87"/>
    <w:rsid w:val="00D1738C"/>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CAD"/>
    <w:rsid w:val="00D26DE8"/>
    <w:rsid w:val="00D2780E"/>
    <w:rsid w:val="00D27BF5"/>
    <w:rsid w:val="00D27DA8"/>
    <w:rsid w:val="00D3020F"/>
    <w:rsid w:val="00D303B1"/>
    <w:rsid w:val="00D30A81"/>
    <w:rsid w:val="00D30F7C"/>
    <w:rsid w:val="00D31027"/>
    <w:rsid w:val="00D3103D"/>
    <w:rsid w:val="00D31090"/>
    <w:rsid w:val="00D313D0"/>
    <w:rsid w:val="00D3140C"/>
    <w:rsid w:val="00D316CD"/>
    <w:rsid w:val="00D31731"/>
    <w:rsid w:val="00D31B48"/>
    <w:rsid w:val="00D31DEA"/>
    <w:rsid w:val="00D3203A"/>
    <w:rsid w:val="00D320B4"/>
    <w:rsid w:val="00D324B0"/>
    <w:rsid w:val="00D32E2C"/>
    <w:rsid w:val="00D3340B"/>
    <w:rsid w:val="00D33731"/>
    <w:rsid w:val="00D33B28"/>
    <w:rsid w:val="00D340B1"/>
    <w:rsid w:val="00D34645"/>
    <w:rsid w:val="00D349DA"/>
    <w:rsid w:val="00D34B74"/>
    <w:rsid w:val="00D34EB8"/>
    <w:rsid w:val="00D34EBC"/>
    <w:rsid w:val="00D34EE4"/>
    <w:rsid w:val="00D35059"/>
    <w:rsid w:val="00D351AB"/>
    <w:rsid w:val="00D355E8"/>
    <w:rsid w:val="00D35830"/>
    <w:rsid w:val="00D35D4A"/>
    <w:rsid w:val="00D35E37"/>
    <w:rsid w:val="00D35EEB"/>
    <w:rsid w:val="00D35F2D"/>
    <w:rsid w:val="00D36465"/>
    <w:rsid w:val="00D364E3"/>
    <w:rsid w:val="00D36584"/>
    <w:rsid w:val="00D36636"/>
    <w:rsid w:val="00D369D6"/>
    <w:rsid w:val="00D36C7F"/>
    <w:rsid w:val="00D36D67"/>
    <w:rsid w:val="00D36E00"/>
    <w:rsid w:val="00D36F68"/>
    <w:rsid w:val="00D372FC"/>
    <w:rsid w:val="00D37623"/>
    <w:rsid w:val="00D37A6C"/>
    <w:rsid w:val="00D37BC5"/>
    <w:rsid w:val="00D37BED"/>
    <w:rsid w:val="00D37E4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0E0"/>
    <w:rsid w:val="00D42146"/>
    <w:rsid w:val="00D42457"/>
    <w:rsid w:val="00D42988"/>
    <w:rsid w:val="00D429DB"/>
    <w:rsid w:val="00D42A26"/>
    <w:rsid w:val="00D42D9D"/>
    <w:rsid w:val="00D42DF8"/>
    <w:rsid w:val="00D438E4"/>
    <w:rsid w:val="00D43A84"/>
    <w:rsid w:val="00D43D3A"/>
    <w:rsid w:val="00D440FC"/>
    <w:rsid w:val="00D444B5"/>
    <w:rsid w:val="00D445E8"/>
    <w:rsid w:val="00D44805"/>
    <w:rsid w:val="00D44811"/>
    <w:rsid w:val="00D44ABD"/>
    <w:rsid w:val="00D44D03"/>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ADC"/>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0F0"/>
    <w:rsid w:val="00D611EF"/>
    <w:rsid w:val="00D6186F"/>
    <w:rsid w:val="00D61957"/>
    <w:rsid w:val="00D61D9D"/>
    <w:rsid w:val="00D61DC5"/>
    <w:rsid w:val="00D6203F"/>
    <w:rsid w:val="00D620D0"/>
    <w:rsid w:val="00D62263"/>
    <w:rsid w:val="00D62349"/>
    <w:rsid w:val="00D6243E"/>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416"/>
    <w:rsid w:val="00D70477"/>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744"/>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BF3"/>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175"/>
    <w:rsid w:val="00DA7202"/>
    <w:rsid w:val="00DA77CF"/>
    <w:rsid w:val="00DA782C"/>
    <w:rsid w:val="00DA7A4D"/>
    <w:rsid w:val="00DA7B6C"/>
    <w:rsid w:val="00DA7DE8"/>
    <w:rsid w:val="00DB0328"/>
    <w:rsid w:val="00DB0345"/>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3FA1"/>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BC1"/>
    <w:rsid w:val="00DC1F3D"/>
    <w:rsid w:val="00DC227A"/>
    <w:rsid w:val="00DC232A"/>
    <w:rsid w:val="00DC26F2"/>
    <w:rsid w:val="00DC2757"/>
    <w:rsid w:val="00DC2913"/>
    <w:rsid w:val="00DC2F81"/>
    <w:rsid w:val="00DC3724"/>
    <w:rsid w:val="00DC3BF2"/>
    <w:rsid w:val="00DC3D0C"/>
    <w:rsid w:val="00DC403B"/>
    <w:rsid w:val="00DC41CC"/>
    <w:rsid w:val="00DC4226"/>
    <w:rsid w:val="00DC4227"/>
    <w:rsid w:val="00DC4269"/>
    <w:rsid w:val="00DC4717"/>
    <w:rsid w:val="00DC47EC"/>
    <w:rsid w:val="00DC497D"/>
    <w:rsid w:val="00DC4D22"/>
    <w:rsid w:val="00DC4F58"/>
    <w:rsid w:val="00DC4F77"/>
    <w:rsid w:val="00DC4F8B"/>
    <w:rsid w:val="00DC4F93"/>
    <w:rsid w:val="00DC50BE"/>
    <w:rsid w:val="00DC55AA"/>
    <w:rsid w:val="00DC56B5"/>
    <w:rsid w:val="00DC5817"/>
    <w:rsid w:val="00DC592D"/>
    <w:rsid w:val="00DC5CEB"/>
    <w:rsid w:val="00DC6824"/>
    <w:rsid w:val="00DC684F"/>
    <w:rsid w:val="00DC6D5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87"/>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4CB9"/>
    <w:rsid w:val="00DD4ECC"/>
    <w:rsid w:val="00DD5305"/>
    <w:rsid w:val="00DD5692"/>
    <w:rsid w:val="00DD56B6"/>
    <w:rsid w:val="00DD5F69"/>
    <w:rsid w:val="00DD5FEB"/>
    <w:rsid w:val="00DD6216"/>
    <w:rsid w:val="00DD6309"/>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66C"/>
    <w:rsid w:val="00DE4947"/>
    <w:rsid w:val="00DE4C6F"/>
    <w:rsid w:val="00DE4E4B"/>
    <w:rsid w:val="00DE5495"/>
    <w:rsid w:val="00DE5796"/>
    <w:rsid w:val="00DE59FF"/>
    <w:rsid w:val="00DE5CFF"/>
    <w:rsid w:val="00DE5F36"/>
    <w:rsid w:val="00DE6191"/>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2B53"/>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84"/>
    <w:rsid w:val="00DF527F"/>
    <w:rsid w:val="00DF5329"/>
    <w:rsid w:val="00DF60E2"/>
    <w:rsid w:val="00DF619C"/>
    <w:rsid w:val="00DF62F2"/>
    <w:rsid w:val="00DF6632"/>
    <w:rsid w:val="00DF66EA"/>
    <w:rsid w:val="00DF67A6"/>
    <w:rsid w:val="00DF682B"/>
    <w:rsid w:val="00DF75C2"/>
    <w:rsid w:val="00DF76DE"/>
    <w:rsid w:val="00DF781B"/>
    <w:rsid w:val="00DF795D"/>
    <w:rsid w:val="00DF7D1A"/>
    <w:rsid w:val="00DF7E09"/>
    <w:rsid w:val="00DF7E9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6FD"/>
    <w:rsid w:val="00E05738"/>
    <w:rsid w:val="00E05BFA"/>
    <w:rsid w:val="00E05CEE"/>
    <w:rsid w:val="00E06120"/>
    <w:rsid w:val="00E062CA"/>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B34"/>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0BA"/>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5E"/>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E3B"/>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2FD"/>
    <w:rsid w:val="00E363CD"/>
    <w:rsid w:val="00E366C4"/>
    <w:rsid w:val="00E36C23"/>
    <w:rsid w:val="00E36C5D"/>
    <w:rsid w:val="00E36D93"/>
    <w:rsid w:val="00E373C7"/>
    <w:rsid w:val="00E376D5"/>
    <w:rsid w:val="00E37F8F"/>
    <w:rsid w:val="00E4058C"/>
    <w:rsid w:val="00E40896"/>
    <w:rsid w:val="00E40BC2"/>
    <w:rsid w:val="00E40DF8"/>
    <w:rsid w:val="00E40F70"/>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89B"/>
    <w:rsid w:val="00E52A71"/>
    <w:rsid w:val="00E52D76"/>
    <w:rsid w:val="00E52DC7"/>
    <w:rsid w:val="00E52DD3"/>
    <w:rsid w:val="00E52F1F"/>
    <w:rsid w:val="00E53DBA"/>
    <w:rsid w:val="00E540EB"/>
    <w:rsid w:val="00E540F8"/>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8F"/>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2F"/>
    <w:rsid w:val="00E655D3"/>
    <w:rsid w:val="00E65894"/>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D8"/>
    <w:rsid w:val="00E72D63"/>
    <w:rsid w:val="00E7303D"/>
    <w:rsid w:val="00E7323F"/>
    <w:rsid w:val="00E7373B"/>
    <w:rsid w:val="00E73A80"/>
    <w:rsid w:val="00E73FEB"/>
    <w:rsid w:val="00E7450D"/>
    <w:rsid w:val="00E74A69"/>
    <w:rsid w:val="00E752B2"/>
    <w:rsid w:val="00E7568A"/>
    <w:rsid w:val="00E75A4B"/>
    <w:rsid w:val="00E76019"/>
    <w:rsid w:val="00E761E6"/>
    <w:rsid w:val="00E766E4"/>
    <w:rsid w:val="00E767F2"/>
    <w:rsid w:val="00E7696E"/>
    <w:rsid w:val="00E76DE0"/>
    <w:rsid w:val="00E771DA"/>
    <w:rsid w:val="00E773C7"/>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02C"/>
    <w:rsid w:val="00E86164"/>
    <w:rsid w:val="00E86276"/>
    <w:rsid w:val="00E86691"/>
    <w:rsid w:val="00E86B45"/>
    <w:rsid w:val="00E86EC0"/>
    <w:rsid w:val="00E87106"/>
    <w:rsid w:val="00E87684"/>
    <w:rsid w:val="00E8773C"/>
    <w:rsid w:val="00E901DC"/>
    <w:rsid w:val="00E9045C"/>
    <w:rsid w:val="00E9070B"/>
    <w:rsid w:val="00E90809"/>
    <w:rsid w:val="00E90BA0"/>
    <w:rsid w:val="00E90C06"/>
    <w:rsid w:val="00E910BE"/>
    <w:rsid w:val="00E9117B"/>
    <w:rsid w:val="00E91411"/>
    <w:rsid w:val="00E916D2"/>
    <w:rsid w:val="00E919BF"/>
    <w:rsid w:val="00E91AC8"/>
    <w:rsid w:val="00E91BBA"/>
    <w:rsid w:val="00E91CFB"/>
    <w:rsid w:val="00E91EAD"/>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6C2"/>
    <w:rsid w:val="00E95CA5"/>
    <w:rsid w:val="00E9624B"/>
    <w:rsid w:val="00E9653D"/>
    <w:rsid w:val="00E966BF"/>
    <w:rsid w:val="00E972DD"/>
    <w:rsid w:val="00E9735F"/>
    <w:rsid w:val="00E974E0"/>
    <w:rsid w:val="00E976D1"/>
    <w:rsid w:val="00E97B09"/>
    <w:rsid w:val="00E97E15"/>
    <w:rsid w:val="00E97E1A"/>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07D"/>
    <w:rsid w:val="00EA73E8"/>
    <w:rsid w:val="00EA7635"/>
    <w:rsid w:val="00EA7CA5"/>
    <w:rsid w:val="00EA7E44"/>
    <w:rsid w:val="00EA7F3B"/>
    <w:rsid w:val="00EB034D"/>
    <w:rsid w:val="00EB0A71"/>
    <w:rsid w:val="00EB0D55"/>
    <w:rsid w:val="00EB0DCE"/>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30"/>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E5E"/>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859"/>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3B0"/>
    <w:rsid w:val="00EE6BBB"/>
    <w:rsid w:val="00EE6CA7"/>
    <w:rsid w:val="00EE6DBF"/>
    <w:rsid w:val="00EE6ED8"/>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EF7DA5"/>
    <w:rsid w:val="00F001E0"/>
    <w:rsid w:val="00F00250"/>
    <w:rsid w:val="00F0040E"/>
    <w:rsid w:val="00F008CE"/>
    <w:rsid w:val="00F00A3F"/>
    <w:rsid w:val="00F00E29"/>
    <w:rsid w:val="00F00E94"/>
    <w:rsid w:val="00F00EDF"/>
    <w:rsid w:val="00F013F5"/>
    <w:rsid w:val="00F016E4"/>
    <w:rsid w:val="00F017EB"/>
    <w:rsid w:val="00F0183E"/>
    <w:rsid w:val="00F01C5D"/>
    <w:rsid w:val="00F01F8F"/>
    <w:rsid w:val="00F022AD"/>
    <w:rsid w:val="00F0249E"/>
    <w:rsid w:val="00F02597"/>
    <w:rsid w:val="00F02A2C"/>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46"/>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D62"/>
    <w:rsid w:val="00F15EA4"/>
    <w:rsid w:val="00F1617B"/>
    <w:rsid w:val="00F16229"/>
    <w:rsid w:val="00F1652B"/>
    <w:rsid w:val="00F166EE"/>
    <w:rsid w:val="00F16CF5"/>
    <w:rsid w:val="00F16EBE"/>
    <w:rsid w:val="00F16FD7"/>
    <w:rsid w:val="00F17231"/>
    <w:rsid w:val="00F174A3"/>
    <w:rsid w:val="00F17A39"/>
    <w:rsid w:val="00F17A67"/>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8B"/>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A0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1FC"/>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B8F"/>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5B2"/>
    <w:rsid w:val="00F54BB5"/>
    <w:rsid w:val="00F54C29"/>
    <w:rsid w:val="00F5533B"/>
    <w:rsid w:val="00F56079"/>
    <w:rsid w:val="00F561E1"/>
    <w:rsid w:val="00F56245"/>
    <w:rsid w:val="00F5648C"/>
    <w:rsid w:val="00F570BB"/>
    <w:rsid w:val="00F570C6"/>
    <w:rsid w:val="00F574D7"/>
    <w:rsid w:val="00F577E8"/>
    <w:rsid w:val="00F578F8"/>
    <w:rsid w:val="00F57978"/>
    <w:rsid w:val="00F57C5B"/>
    <w:rsid w:val="00F57C86"/>
    <w:rsid w:val="00F57F08"/>
    <w:rsid w:val="00F60536"/>
    <w:rsid w:val="00F6055C"/>
    <w:rsid w:val="00F605B7"/>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B49"/>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AB1"/>
    <w:rsid w:val="00F71F4D"/>
    <w:rsid w:val="00F71FAB"/>
    <w:rsid w:val="00F72102"/>
    <w:rsid w:val="00F72107"/>
    <w:rsid w:val="00F721BE"/>
    <w:rsid w:val="00F72693"/>
    <w:rsid w:val="00F72D81"/>
    <w:rsid w:val="00F7320D"/>
    <w:rsid w:val="00F73514"/>
    <w:rsid w:val="00F73549"/>
    <w:rsid w:val="00F7360C"/>
    <w:rsid w:val="00F73768"/>
    <w:rsid w:val="00F73B6D"/>
    <w:rsid w:val="00F73C63"/>
    <w:rsid w:val="00F7401A"/>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916"/>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B49"/>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5EDC"/>
    <w:rsid w:val="00F96493"/>
    <w:rsid w:val="00F969F8"/>
    <w:rsid w:val="00F96DCC"/>
    <w:rsid w:val="00F96F4C"/>
    <w:rsid w:val="00F9778B"/>
    <w:rsid w:val="00F977EF"/>
    <w:rsid w:val="00F97A71"/>
    <w:rsid w:val="00F97F90"/>
    <w:rsid w:val="00FA0008"/>
    <w:rsid w:val="00FA0022"/>
    <w:rsid w:val="00FA009D"/>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ADB"/>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C7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94D"/>
    <w:rsid w:val="00FB6B92"/>
    <w:rsid w:val="00FB7045"/>
    <w:rsid w:val="00FB753A"/>
    <w:rsid w:val="00FB78F7"/>
    <w:rsid w:val="00FB7D5D"/>
    <w:rsid w:val="00FC02A3"/>
    <w:rsid w:val="00FC073A"/>
    <w:rsid w:val="00FC09BC"/>
    <w:rsid w:val="00FC0F65"/>
    <w:rsid w:val="00FC11C0"/>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0D"/>
    <w:rsid w:val="00FC6AA5"/>
    <w:rsid w:val="00FC6B22"/>
    <w:rsid w:val="00FC6B46"/>
    <w:rsid w:val="00FC6C82"/>
    <w:rsid w:val="00FC6DEF"/>
    <w:rsid w:val="00FC6E8E"/>
    <w:rsid w:val="00FC7485"/>
    <w:rsid w:val="00FC756E"/>
    <w:rsid w:val="00FC7712"/>
    <w:rsid w:val="00FC785A"/>
    <w:rsid w:val="00FC78F9"/>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E5D"/>
    <w:rsid w:val="00FD4F8A"/>
    <w:rsid w:val="00FD5450"/>
    <w:rsid w:val="00FD5587"/>
    <w:rsid w:val="00FD5B9B"/>
    <w:rsid w:val="00FD61EB"/>
    <w:rsid w:val="00FD6377"/>
    <w:rsid w:val="00FD63A8"/>
    <w:rsid w:val="00FD65A6"/>
    <w:rsid w:val="00FD6989"/>
    <w:rsid w:val="00FD6AA7"/>
    <w:rsid w:val="00FD6CCF"/>
    <w:rsid w:val="00FD6D61"/>
    <w:rsid w:val="00FD73AF"/>
    <w:rsid w:val="00FD7594"/>
    <w:rsid w:val="00FD75CD"/>
    <w:rsid w:val="00FD7805"/>
    <w:rsid w:val="00FD7836"/>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2F2D"/>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v:textbox inset="5.85pt,.7pt,5.85pt,.7pt"/>
    </o:shapedefaults>
    <o:shapelayout v:ext="edit">
      <o:idmap v:ext="edit" data="1"/>
    </o:shapelayout>
  </w:shapeDefaults>
  <w:decimalSymbol w:val="."/>
  <w:listSeparator w:val=","/>
  <w14:docId w14:val="3F54CA38"/>
  <w15:chartTrackingRefBased/>
  <w15:docId w15:val="{1BA3EEA3-2B83-4F27-84FD-984C0526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列表段落11"/>
    <w:basedOn w:val="a0"/>
    <w:link w:val="Char9"/>
    <w:uiPriority w:val="34"/>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12">
    <w:name w:val="확인되지 않은 멘션1"/>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paragraph" w:customStyle="1" w:styleId="MS">
    <w:name w:val="MS바탕글"/>
    <w:uiPriority w:val="30"/>
    <w:rsid w:val="00602EB1"/>
    <w:pPr>
      <w:pBdr>
        <w:top w:val="none" w:sz="2" w:space="0" w:color="000000"/>
        <w:left w:val="none" w:sz="2" w:space="0" w:color="000000"/>
        <w:bottom w:val="none" w:sz="2" w:space="0" w:color="000000"/>
        <w:right w:val="none" w:sz="2" w:space="0" w:color="000000"/>
      </w:pBdr>
      <w:autoSpaceDE w:val="0"/>
      <w:autoSpaceDN w:val="0"/>
      <w:spacing w:after="180"/>
      <w:textAlignment w:val="baseline"/>
    </w:pPr>
    <w:rPr>
      <w:rFonts w:eastAsia="맑은 고딕" w:hAnsiTheme="minorHAnsi" w:cstheme="minorBidi"/>
      <w:color w:val="000000"/>
      <w:kern w:val="2"/>
      <w:szCs w:val="22"/>
    </w:rPr>
  </w:style>
  <w:style w:type="character" w:styleId="afa">
    <w:name w:val="Placeholder Text"/>
    <w:basedOn w:val="a1"/>
    <w:uiPriority w:val="99"/>
    <w:semiHidden/>
    <w:rsid w:val="00DF7E9A"/>
    <w:rPr>
      <w:color w:val="808080"/>
    </w:rPr>
  </w:style>
  <w:style w:type="paragraph" w:customStyle="1" w:styleId="LGTdoc1">
    <w:name w:val="LGTdoc_제목1"/>
    <w:basedOn w:val="a0"/>
    <w:rsid w:val="002F55D1"/>
    <w:pPr>
      <w:adjustRightInd w:val="0"/>
      <w:snapToGrid w:val="0"/>
      <w:spacing w:beforeLines="50" w:before="120" w:after="100" w:afterAutospacing="1"/>
      <w:jc w:val="both"/>
    </w:pPr>
    <w:rPr>
      <w:rFonts w:ascii="Times New Roman" w:hAnsi="Times New Roman"/>
      <w:b/>
      <w:snapToGrid w:val="0"/>
      <w:sz w:val="28"/>
      <w:szCs w:val="20"/>
      <w:lang w:eastAsia="ko-KR"/>
    </w:rPr>
  </w:style>
  <w:style w:type="character" w:customStyle="1" w:styleId="uworddic">
    <w:name w:val="u_word_dic"/>
    <w:basedOn w:val="a1"/>
    <w:rsid w:val="00BB25CD"/>
  </w:style>
  <w:style w:type="paragraph" w:customStyle="1" w:styleId="textcountakp5b">
    <w:name w:val="text_count___akp5b"/>
    <w:basedOn w:val="a0"/>
    <w:rsid w:val="00DF2B53"/>
    <w:pPr>
      <w:spacing w:before="100" w:beforeAutospacing="1" w:after="100" w:afterAutospacing="1"/>
    </w:pPr>
    <w:rPr>
      <w:rFonts w:ascii="굴림" w:eastAsia="굴림" w:hAnsi="굴림" w:cs="굴림"/>
      <w:sz w:val="24"/>
      <w:lang w:val="en-US" w:eastAsia="ko-KR"/>
    </w:rPr>
  </w:style>
  <w:style w:type="character" w:customStyle="1" w:styleId="tooltipbox1arnp">
    <w:name w:val="tooltipbox___1arnp"/>
    <w:basedOn w:val="a1"/>
    <w:rsid w:val="00DF2B53"/>
  </w:style>
  <w:style w:type="character" w:customStyle="1" w:styleId="blind">
    <w:name w:val="blind"/>
    <w:basedOn w:val="a1"/>
    <w:rsid w:val="00DF2B53"/>
  </w:style>
  <w:style w:type="character" w:customStyle="1" w:styleId="translatepc2dgt8">
    <w:name w:val="translate_pc___2dgt8"/>
    <w:basedOn w:val="a1"/>
    <w:rsid w:val="00DF2B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24775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179103">
      <w:bodyDiv w:val="1"/>
      <w:marLeft w:val="0"/>
      <w:marRight w:val="0"/>
      <w:marTop w:val="0"/>
      <w:marBottom w:val="0"/>
      <w:divBdr>
        <w:top w:val="none" w:sz="0" w:space="0" w:color="auto"/>
        <w:left w:val="none" w:sz="0" w:space="0" w:color="auto"/>
        <w:bottom w:val="none" w:sz="0" w:space="0" w:color="auto"/>
        <w:right w:val="none" w:sz="0" w:space="0" w:color="auto"/>
      </w:divBdr>
      <w:divsChild>
        <w:div w:id="1582913655">
          <w:marLeft w:val="0"/>
          <w:marRight w:val="0"/>
          <w:marTop w:val="0"/>
          <w:marBottom w:val="0"/>
          <w:divBdr>
            <w:top w:val="none" w:sz="0" w:space="0" w:color="auto"/>
            <w:left w:val="none" w:sz="0" w:space="0" w:color="auto"/>
            <w:bottom w:val="none" w:sz="0" w:space="0" w:color="auto"/>
            <w:right w:val="none" w:sz="0" w:space="0" w:color="auto"/>
          </w:divBdr>
          <w:divsChild>
            <w:div w:id="1958487629">
              <w:marLeft w:val="60"/>
              <w:marRight w:val="60"/>
              <w:marTop w:val="0"/>
              <w:marBottom w:val="0"/>
              <w:divBdr>
                <w:top w:val="single" w:sz="6" w:space="0" w:color="DDDDDD"/>
                <w:left w:val="single" w:sz="6" w:space="0" w:color="DDDDDD"/>
                <w:bottom w:val="single" w:sz="6" w:space="31" w:color="DDDDDD"/>
                <w:right w:val="single" w:sz="6" w:space="0" w:color="DDDDDD"/>
              </w:divBdr>
              <w:divsChild>
                <w:div w:id="1393574980">
                  <w:marLeft w:val="0"/>
                  <w:marRight w:val="0"/>
                  <w:marTop w:val="0"/>
                  <w:marBottom w:val="0"/>
                  <w:divBdr>
                    <w:top w:val="none" w:sz="0" w:space="0" w:color="auto"/>
                    <w:left w:val="none" w:sz="0" w:space="0" w:color="auto"/>
                    <w:bottom w:val="none" w:sz="0" w:space="0" w:color="auto"/>
                    <w:right w:val="none" w:sz="0" w:space="0" w:color="auto"/>
                  </w:divBdr>
                </w:div>
                <w:div w:id="4549402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315501989">
          <w:marLeft w:val="0"/>
          <w:marRight w:val="0"/>
          <w:marTop w:val="0"/>
          <w:marBottom w:val="0"/>
          <w:divBdr>
            <w:top w:val="none" w:sz="0" w:space="0" w:color="auto"/>
            <w:left w:val="none" w:sz="0" w:space="0" w:color="auto"/>
            <w:bottom w:val="none" w:sz="0" w:space="0" w:color="auto"/>
            <w:right w:val="none" w:sz="0" w:space="0" w:color="auto"/>
          </w:divBdr>
          <w:divsChild>
            <w:div w:id="677075975">
              <w:marLeft w:val="60"/>
              <w:marRight w:val="60"/>
              <w:marTop w:val="0"/>
              <w:marBottom w:val="0"/>
              <w:divBdr>
                <w:top w:val="single" w:sz="6" w:space="0" w:color="DDDDDD"/>
                <w:left w:val="single" w:sz="6" w:space="0" w:color="DDDDDD"/>
                <w:bottom w:val="single" w:sz="6" w:space="31" w:color="DDDDDD"/>
                <w:right w:val="single" w:sz="6" w:space="0" w:color="DDDDDD"/>
              </w:divBdr>
              <w:divsChild>
                <w:div w:id="38625846">
                  <w:marLeft w:val="15"/>
                  <w:marRight w:val="0"/>
                  <w:marTop w:val="0"/>
                  <w:marBottom w:val="0"/>
                  <w:divBdr>
                    <w:top w:val="none" w:sz="0" w:space="0" w:color="auto"/>
                    <w:left w:val="none" w:sz="0" w:space="0" w:color="auto"/>
                    <w:bottom w:val="none" w:sz="0" w:space="0" w:color="auto"/>
                    <w:right w:val="none" w:sz="0" w:space="0" w:color="auto"/>
                  </w:divBdr>
                  <w:divsChild>
                    <w:div w:id="2001351293">
                      <w:marLeft w:val="0"/>
                      <w:marRight w:val="0"/>
                      <w:marTop w:val="0"/>
                      <w:marBottom w:val="0"/>
                      <w:divBdr>
                        <w:top w:val="none" w:sz="0" w:space="0" w:color="auto"/>
                        <w:left w:val="none" w:sz="0" w:space="0" w:color="auto"/>
                        <w:bottom w:val="none" w:sz="0" w:space="0" w:color="auto"/>
                        <w:right w:val="none" w:sz="0" w:space="0" w:color="auto"/>
                      </w:divBdr>
                      <w:divsChild>
                        <w:div w:id="2025327513">
                          <w:marLeft w:val="0"/>
                          <w:marRight w:val="0"/>
                          <w:marTop w:val="0"/>
                          <w:marBottom w:val="0"/>
                          <w:divBdr>
                            <w:top w:val="none" w:sz="0" w:space="0" w:color="auto"/>
                            <w:left w:val="none" w:sz="0" w:space="0" w:color="auto"/>
                            <w:bottom w:val="none" w:sz="0" w:space="0" w:color="auto"/>
                            <w:right w:val="none" w:sz="0" w:space="0" w:color="auto"/>
                          </w:divBdr>
                          <w:divsChild>
                            <w:div w:id="199271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947353">
                  <w:marLeft w:val="0"/>
                  <w:marRight w:val="0"/>
                  <w:marTop w:val="0"/>
                  <w:marBottom w:val="0"/>
                  <w:divBdr>
                    <w:top w:val="none" w:sz="0" w:space="0" w:color="auto"/>
                    <w:left w:val="none" w:sz="0" w:space="0" w:color="auto"/>
                    <w:bottom w:val="none" w:sz="0" w:space="0" w:color="auto"/>
                    <w:right w:val="none" w:sz="0" w:space="0" w:color="auto"/>
                  </w:divBdr>
                  <w:divsChild>
                    <w:div w:id="1302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3776134">
      <w:bodyDiv w:val="1"/>
      <w:marLeft w:val="0"/>
      <w:marRight w:val="0"/>
      <w:marTop w:val="0"/>
      <w:marBottom w:val="0"/>
      <w:divBdr>
        <w:top w:val="none" w:sz="0" w:space="0" w:color="auto"/>
        <w:left w:val="none" w:sz="0" w:space="0" w:color="auto"/>
        <w:bottom w:val="none" w:sz="0" w:space="0" w:color="auto"/>
        <w:right w:val="none" w:sz="0" w:space="0" w:color="auto"/>
      </w:divBdr>
      <w:divsChild>
        <w:div w:id="2144804310">
          <w:marLeft w:val="0"/>
          <w:marRight w:val="0"/>
          <w:marTop w:val="0"/>
          <w:marBottom w:val="0"/>
          <w:divBdr>
            <w:top w:val="none" w:sz="0" w:space="0" w:color="auto"/>
            <w:left w:val="none" w:sz="0" w:space="0" w:color="auto"/>
            <w:bottom w:val="none" w:sz="0" w:space="0" w:color="auto"/>
            <w:right w:val="none" w:sz="0" w:space="0" w:color="auto"/>
          </w:divBdr>
          <w:divsChild>
            <w:div w:id="1917008366">
              <w:marLeft w:val="60"/>
              <w:marRight w:val="60"/>
              <w:marTop w:val="0"/>
              <w:marBottom w:val="0"/>
              <w:divBdr>
                <w:top w:val="single" w:sz="6" w:space="0" w:color="DDDDDD"/>
                <w:left w:val="single" w:sz="6" w:space="0" w:color="DDDDDD"/>
                <w:bottom w:val="single" w:sz="6" w:space="31" w:color="DDDDDD"/>
                <w:right w:val="single" w:sz="6" w:space="0" w:color="DDDDDD"/>
              </w:divBdr>
              <w:divsChild>
                <w:div w:id="211617731">
                  <w:marLeft w:val="0"/>
                  <w:marRight w:val="0"/>
                  <w:marTop w:val="0"/>
                  <w:marBottom w:val="0"/>
                  <w:divBdr>
                    <w:top w:val="none" w:sz="0" w:space="0" w:color="auto"/>
                    <w:left w:val="none" w:sz="0" w:space="0" w:color="auto"/>
                    <w:bottom w:val="none" w:sz="0" w:space="0" w:color="auto"/>
                    <w:right w:val="none" w:sz="0" w:space="0" w:color="auto"/>
                  </w:divBdr>
                </w:div>
                <w:div w:id="129834142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8940705">
          <w:marLeft w:val="0"/>
          <w:marRight w:val="0"/>
          <w:marTop w:val="0"/>
          <w:marBottom w:val="0"/>
          <w:divBdr>
            <w:top w:val="none" w:sz="0" w:space="0" w:color="auto"/>
            <w:left w:val="none" w:sz="0" w:space="0" w:color="auto"/>
            <w:bottom w:val="none" w:sz="0" w:space="0" w:color="auto"/>
            <w:right w:val="none" w:sz="0" w:space="0" w:color="auto"/>
          </w:divBdr>
          <w:divsChild>
            <w:div w:id="2108579826">
              <w:marLeft w:val="60"/>
              <w:marRight w:val="60"/>
              <w:marTop w:val="0"/>
              <w:marBottom w:val="0"/>
              <w:divBdr>
                <w:top w:val="single" w:sz="6" w:space="0" w:color="DDDDDD"/>
                <w:left w:val="single" w:sz="6" w:space="0" w:color="DDDDDD"/>
                <w:bottom w:val="single" w:sz="6" w:space="31" w:color="DDDDDD"/>
                <w:right w:val="single" w:sz="6" w:space="0" w:color="DDDDDD"/>
              </w:divBdr>
              <w:divsChild>
                <w:div w:id="1021854160">
                  <w:marLeft w:val="15"/>
                  <w:marRight w:val="0"/>
                  <w:marTop w:val="0"/>
                  <w:marBottom w:val="0"/>
                  <w:divBdr>
                    <w:top w:val="none" w:sz="0" w:space="0" w:color="auto"/>
                    <w:left w:val="none" w:sz="0" w:space="0" w:color="auto"/>
                    <w:bottom w:val="none" w:sz="0" w:space="0" w:color="auto"/>
                    <w:right w:val="none" w:sz="0" w:space="0" w:color="auto"/>
                  </w:divBdr>
                  <w:divsChild>
                    <w:div w:id="2005357388">
                      <w:marLeft w:val="0"/>
                      <w:marRight w:val="0"/>
                      <w:marTop w:val="0"/>
                      <w:marBottom w:val="0"/>
                      <w:divBdr>
                        <w:top w:val="none" w:sz="0" w:space="0" w:color="auto"/>
                        <w:left w:val="none" w:sz="0" w:space="0" w:color="auto"/>
                        <w:bottom w:val="none" w:sz="0" w:space="0" w:color="auto"/>
                        <w:right w:val="none" w:sz="0" w:space="0" w:color="auto"/>
                      </w:divBdr>
                      <w:divsChild>
                        <w:div w:id="403114978">
                          <w:marLeft w:val="0"/>
                          <w:marRight w:val="0"/>
                          <w:marTop w:val="0"/>
                          <w:marBottom w:val="0"/>
                          <w:divBdr>
                            <w:top w:val="none" w:sz="0" w:space="0" w:color="auto"/>
                            <w:left w:val="none" w:sz="0" w:space="0" w:color="auto"/>
                            <w:bottom w:val="none" w:sz="0" w:space="0" w:color="auto"/>
                            <w:right w:val="none" w:sz="0" w:space="0" w:color="auto"/>
                          </w:divBdr>
                          <w:divsChild>
                            <w:div w:id="78662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812734">
                  <w:marLeft w:val="0"/>
                  <w:marRight w:val="0"/>
                  <w:marTop w:val="0"/>
                  <w:marBottom w:val="0"/>
                  <w:divBdr>
                    <w:top w:val="none" w:sz="0" w:space="0" w:color="auto"/>
                    <w:left w:val="none" w:sz="0" w:space="0" w:color="auto"/>
                    <w:bottom w:val="none" w:sz="0" w:space="0" w:color="auto"/>
                    <w:right w:val="none" w:sz="0" w:space="0" w:color="auto"/>
                  </w:divBdr>
                  <w:divsChild>
                    <w:div w:id="148026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083132">
      <w:bodyDiv w:val="1"/>
      <w:marLeft w:val="0"/>
      <w:marRight w:val="0"/>
      <w:marTop w:val="0"/>
      <w:marBottom w:val="0"/>
      <w:divBdr>
        <w:top w:val="none" w:sz="0" w:space="0" w:color="auto"/>
        <w:left w:val="none" w:sz="0" w:space="0" w:color="auto"/>
        <w:bottom w:val="none" w:sz="0" w:space="0" w:color="auto"/>
        <w:right w:val="none" w:sz="0" w:space="0" w:color="auto"/>
      </w:divBdr>
      <w:divsChild>
        <w:div w:id="1898467759">
          <w:marLeft w:val="0"/>
          <w:marRight w:val="0"/>
          <w:marTop w:val="0"/>
          <w:marBottom w:val="0"/>
          <w:divBdr>
            <w:top w:val="none" w:sz="0" w:space="0" w:color="auto"/>
            <w:left w:val="none" w:sz="0" w:space="0" w:color="auto"/>
            <w:bottom w:val="none" w:sz="0" w:space="0" w:color="auto"/>
            <w:right w:val="none" w:sz="0" w:space="0" w:color="auto"/>
          </w:divBdr>
          <w:divsChild>
            <w:div w:id="36977224">
              <w:marLeft w:val="60"/>
              <w:marRight w:val="60"/>
              <w:marTop w:val="0"/>
              <w:marBottom w:val="0"/>
              <w:divBdr>
                <w:top w:val="single" w:sz="6" w:space="0" w:color="DDDDDD"/>
                <w:left w:val="single" w:sz="6" w:space="0" w:color="DDDDDD"/>
                <w:bottom w:val="single" w:sz="6" w:space="31" w:color="DDDDDD"/>
                <w:right w:val="single" w:sz="6" w:space="0" w:color="DDDDDD"/>
              </w:divBdr>
              <w:divsChild>
                <w:div w:id="159926176">
                  <w:marLeft w:val="0"/>
                  <w:marRight w:val="0"/>
                  <w:marTop w:val="0"/>
                  <w:marBottom w:val="0"/>
                  <w:divBdr>
                    <w:top w:val="none" w:sz="0" w:space="0" w:color="auto"/>
                    <w:left w:val="none" w:sz="0" w:space="0" w:color="auto"/>
                    <w:bottom w:val="none" w:sz="0" w:space="0" w:color="auto"/>
                    <w:right w:val="none" w:sz="0" w:space="0" w:color="auto"/>
                  </w:divBdr>
                </w:div>
                <w:div w:id="176680047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30335599">
          <w:marLeft w:val="0"/>
          <w:marRight w:val="0"/>
          <w:marTop w:val="0"/>
          <w:marBottom w:val="0"/>
          <w:divBdr>
            <w:top w:val="none" w:sz="0" w:space="0" w:color="auto"/>
            <w:left w:val="none" w:sz="0" w:space="0" w:color="auto"/>
            <w:bottom w:val="none" w:sz="0" w:space="0" w:color="auto"/>
            <w:right w:val="none" w:sz="0" w:space="0" w:color="auto"/>
          </w:divBdr>
          <w:divsChild>
            <w:div w:id="1656377539">
              <w:marLeft w:val="60"/>
              <w:marRight w:val="60"/>
              <w:marTop w:val="0"/>
              <w:marBottom w:val="0"/>
              <w:divBdr>
                <w:top w:val="single" w:sz="6" w:space="0" w:color="DDDDDD"/>
                <w:left w:val="single" w:sz="6" w:space="0" w:color="DDDDDD"/>
                <w:bottom w:val="single" w:sz="6" w:space="31" w:color="DDDDDD"/>
                <w:right w:val="single" w:sz="6" w:space="0" w:color="DDDDDD"/>
              </w:divBdr>
              <w:divsChild>
                <w:div w:id="956570401">
                  <w:marLeft w:val="15"/>
                  <w:marRight w:val="0"/>
                  <w:marTop w:val="0"/>
                  <w:marBottom w:val="0"/>
                  <w:divBdr>
                    <w:top w:val="none" w:sz="0" w:space="0" w:color="auto"/>
                    <w:left w:val="none" w:sz="0" w:space="0" w:color="auto"/>
                    <w:bottom w:val="none" w:sz="0" w:space="0" w:color="auto"/>
                    <w:right w:val="none" w:sz="0" w:space="0" w:color="auto"/>
                  </w:divBdr>
                  <w:divsChild>
                    <w:div w:id="1577783479">
                      <w:marLeft w:val="0"/>
                      <w:marRight w:val="0"/>
                      <w:marTop w:val="0"/>
                      <w:marBottom w:val="0"/>
                      <w:divBdr>
                        <w:top w:val="none" w:sz="0" w:space="0" w:color="auto"/>
                        <w:left w:val="none" w:sz="0" w:space="0" w:color="auto"/>
                        <w:bottom w:val="none" w:sz="0" w:space="0" w:color="auto"/>
                        <w:right w:val="none" w:sz="0" w:space="0" w:color="auto"/>
                      </w:divBdr>
                      <w:divsChild>
                        <w:div w:id="1054503956">
                          <w:marLeft w:val="0"/>
                          <w:marRight w:val="0"/>
                          <w:marTop w:val="0"/>
                          <w:marBottom w:val="0"/>
                          <w:divBdr>
                            <w:top w:val="none" w:sz="0" w:space="0" w:color="auto"/>
                            <w:left w:val="none" w:sz="0" w:space="0" w:color="auto"/>
                            <w:bottom w:val="none" w:sz="0" w:space="0" w:color="auto"/>
                            <w:right w:val="none" w:sz="0" w:space="0" w:color="auto"/>
                          </w:divBdr>
                          <w:divsChild>
                            <w:div w:id="115267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187041">
                  <w:marLeft w:val="0"/>
                  <w:marRight w:val="0"/>
                  <w:marTop w:val="0"/>
                  <w:marBottom w:val="0"/>
                  <w:divBdr>
                    <w:top w:val="none" w:sz="0" w:space="0" w:color="auto"/>
                    <w:left w:val="none" w:sz="0" w:space="0" w:color="auto"/>
                    <w:bottom w:val="none" w:sz="0" w:space="0" w:color="auto"/>
                    <w:right w:val="none" w:sz="0" w:space="0" w:color="auto"/>
                  </w:divBdr>
                  <w:divsChild>
                    <w:div w:id="153164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1703748">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0145775">
      <w:bodyDiv w:val="1"/>
      <w:marLeft w:val="0"/>
      <w:marRight w:val="0"/>
      <w:marTop w:val="0"/>
      <w:marBottom w:val="0"/>
      <w:divBdr>
        <w:top w:val="none" w:sz="0" w:space="0" w:color="auto"/>
        <w:left w:val="none" w:sz="0" w:space="0" w:color="auto"/>
        <w:bottom w:val="none" w:sz="0" w:space="0" w:color="auto"/>
        <w:right w:val="none" w:sz="0" w:space="0" w:color="auto"/>
      </w:divBdr>
      <w:divsChild>
        <w:div w:id="1214468946">
          <w:marLeft w:val="0"/>
          <w:marRight w:val="0"/>
          <w:marTop w:val="0"/>
          <w:marBottom w:val="0"/>
          <w:divBdr>
            <w:top w:val="none" w:sz="0" w:space="0" w:color="auto"/>
            <w:left w:val="none" w:sz="0" w:space="0" w:color="auto"/>
            <w:bottom w:val="none" w:sz="0" w:space="0" w:color="auto"/>
            <w:right w:val="none" w:sz="0" w:space="0" w:color="auto"/>
          </w:divBdr>
          <w:divsChild>
            <w:div w:id="449977688">
              <w:marLeft w:val="60"/>
              <w:marRight w:val="60"/>
              <w:marTop w:val="0"/>
              <w:marBottom w:val="0"/>
              <w:divBdr>
                <w:top w:val="single" w:sz="6" w:space="0" w:color="DDDDDD"/>
                <w:left w:val="single" w:sz="6" w:space="0" w:color="DDDDDD"/>
                <w:bottom w:val="single" w:sz="6" w:space="31" w:color="DDDDDD"/>
                <w:right w:val="single" w:sz="6" w:space="0" w:color="DDDDDD"/>
              </w:divBdr>
              <w:divsChild>
                <w:div w:id="513347846">
                  <w:marLeft w:val="0"/>
                  <w:marRight w:val="0"/>
                  <w:marTop w:val="0"/>
                  <w:marBottom w:val="0"/>
                  <w:divBdr>
                    <w:top w:val="none" w:sz="0" w:space="0" w:color="auto"/>
                    <w:left w:val="none" w:sz="0" w:space="0" w:color="auto"/>
                    <w:bottom w:val="none" w:sz="0" w:space="0" w:color="auto"/>
                    <w:right w:val="none" w:sz="0" w:space="0" w:color="auto"/>
                  </w:divBdr>
                </w:div>
                <w:div w:id="3529188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50750679">
          <w:marLeft w:val="0"/>
          <w:marRight w:val="0"/>
          <w:marTop w:val="0"/>
          <w:marBottom w:val="0"/>
          <w:divBdr>
            <w:top w:val="none" w:sz="0" w:space="0" w:color="auto"/>
            <w:left w:val="none" w:sz="0" w:space="0" w:color="auto"/>
            <w:bottom w:val="none" w:sz="0" w:space="0" w:color="auto"/>
            <w:right w:val="none" w:sz="0" w:space="0" w:color="auto"/>
          </w:divBdr>
          <w:divsChild>
            <w:div w:id="1830251146">
              <w:marLeft w:val="60"/>
              <w:marRight w:val="60"/>
              <w:marTop w:val="0"/>
              <w:marBottom w:val="0"/>
              <w:divBdr>
                <w:top w:val="single" w:sz="6" w:space="0" w:color="DDDDDD"/>
                <w:left w:val="single" w:sz="6" w:space="0" w:color="DDDDDD"/>
                <w:bottom w:val="single" w:sz="6" w:space="31" w:color="DDDDDD"/>
                <w:right w:val="single" w:sz="6" w:space="0" w:color="DDDDDD"/>
              </w:divBdr>
              <w:divsChild>
                <w:div w:id="13074019">
                  <w:marLeft w:val="15"/>
                  <w:marRight w:val="0"/>
                  <w:marTop w:val="0"/>
                  <w:marBottom w:val="0"/>
                  <w:divBdr>
                    <w:top w:val="none" w:sz="0" w:space="0" w:color="auto"/>
                    <w:left w:val="none" w:sz="0" w:space="0" w:color="auto"/>
                    <w:bottom w:val="none" w:sz="0" w:space="0" w:color="auto"/>
                    <w:right w:val="none" w:sz="0" w:space="0" w:color="auto"/>
                  </w:divBdr>
                  <w:divsChild>
                    <w:div w:id="196356302">
                      <w:marLeft w:val="0"/>
                      <w:marRight w:val="0"/>
                      <w:marTop w:val="0"/>
                      <w:marBottom w:val="0"/>
                      <w:divBdr>
                        <w:top w:val="none" w:sz="0" w:space="0" w:color="auto"/>
                        <w:left w:val="none" w:sz="0" w:space="0" w:color="auto"/>
                        <w:bottom w:val="none" w:sz="0" w:space="0" w:color="auto"/>
                        <w:right w:val="none" w:sz="0" w:space="0" w:color="auto"/>
                      </w:divBdr>
                      <w:divsChild>
                        <w:div w:id="213007037">
                          <w:marLeft w:val="0"/>
                          <w:marRight w:val="0"/>
                          <w:marTop w:val="0"/>
                          <w:marBottom w:val="0"/>
                          <w:divBdr>
                            <w:top w:val="none" w:sz="0" w:space="0" w:color="auto"/>
                            <w:left w:val="none" w:sz="0" w:space="0" w:color="auto"/>
                            <w:bottom w:val="none" w:sz="0" w:space="0" w:color="auto"/>
                            <w:right w:val="none" w:sz="0" w:space="0" w:color="auto"/>
                          </w:divBdr>
                          <w:divsChild>
                            <w:div w:id="4020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053877">
                  <w:marLeft w:val="0"/>
                  <w:marRight w:val="0"/>
                  <w:marTop w:val="0"/>
                  <w:marBottom w:val="0"/>
                  <w:divBdr>
                    <w:top w:val="none" w:sz="0" w:space="0" w:color="auto"/>
                    <w:left w:val="none" w:sz="0" w:space="0" w:color="auto"/>
                    <w:bottom w:val="none" w:sz="0" w:space="0" w:color="auto"/>
                    <w:right w:val="none" w:sz="0" w:space="0" w:color="auto"/>
                  </w:divBdr>
                  <w:divsChild>
                    <w:div w:id="15045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1A71E-BA8C-4A4D-A8AE-68096C3B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1785</TotalTime>
  <Pages>2</Pages>
  <Words>509</Words>
  <Characters>2757</Characters>
  <Application>Microsoft Office Word</Application>
  <DocSecurity>0</DocSecurity>
  <Lines>22</Lines>
  <Paragraphs>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RAN1 Chairman's Notes RAN1#75</vt:lpstr>
      <vt:lpstr>RAN1 Chairman's Notes RAN1#75</vt:lpstr>
    </vt:vector>
  </TitlesOfParts>
  <Company>Hyundai Motor Company</Company>
  <LinksUpToDate>false</LinksUpToDate>
  <CharactersWithSpaces>3260</CharactersWithSpaces>
  <SharedDoc>false</SharedDoc>
  <HLinks>
    <vt:vector size="114" baseType="variant">
      <vt:variant>
        <vt:i4>3801101</vt:i4>
      </vt:variant>
      <vt:variant>
        <vt:i4>54</vt:i4>
      </vt:variant>
      <vt:variant>
        <vt:i4>0</vt:i4>
      </vt:variant>
      <vt:variant>
        <vt:i4>5</vt:i4>
      </vt:variant>
      <vt:variant>
        <vt:lpwstr>http://www.3gpp.org/ftp/tsg_ran/TSG_RAN/TSGR_90e/Docs/RP-202886.zip</vt:lpwstr>
      </vt:variant>
      <vt:variant>
        <vt:lpwstr/>
      </vt:variant>
      <vt:variant>
        <vt:i4>3801100</vt:i4>
      </vt:variant>
      <vt:variant>
        <vt:i4>51</vt:i4>
      </vt:variant>
      <vt:variant>
        <vt:i4>0</vt:i4>
      </vt:variant>
      <vt:variant>
        <vt:i4>5</vt:i4>
      </vt:variant>
      <vt:variant>
        <vt:lpwstr>http://www.3gpp.org/ftp/tsg_ran/TSG_RAN/TSGR_90e/Docs/RP-202689.zip</vt:lpwstr>
      </vt:variant>
      <vt:variant>
        <vt:lpwstr/>
      </vt:variant>
      <vt:variant>
        <vt:i4>3407887</vt:i4>
      </vt:variant>
      <vt:variant>
        <vt:i4>48</vt:i4>
      </vt:variant>
      <vt:variant>
        <vt:i4>0</vt:i4>
      </vt:variant>
      <vt:variant>
        <vt:i4>5</vt:i4>
      </vt:variant>
      <vt:variant>
        <vt:lpwstr>http://www.3gpp.org/ftp/tsg_ran/TSG_RAN/TSGR_88e/Docs/RP-201145.zip</vt:lpwstr>
      </vt:variant>
      <vt:variant>
        <vt:lpwstr/>
      </vt:variant>
      <vt:variant>
        <vt:i4>3407883</vt:i4>
      </vt:variant>
      <vt:variant>
        <vt:i4>45</vt:i4>
      </vt:variant>
      <vt:variant>
        <vt:i4>0</vt:i4>
      </vt:variant>
      <vt:variant>
        <vt:i4>5</vt:i4>
      </vt:variant>
      <vt:variant>
        <vt:lpwstr>http://www.3gpp.org/ftp/tsg_ran/TSG_RAN/TSGR_88e/Docs/RP-201040.zip</vt:lpwstr>
      </vt:variant>
      <vt:variant>
        <vt:lpwstr/>
      </vt:variant>
      <vt:variant>
        <vt:i4>2359304</vt:i4>
      </vt:variant>
      <vt:variant>
        <vt:i4>42</vt:i4>
      </vt:variant>
      <vt:variant>
        <vt:i4>0</vt:i4>
      </vt:variant>
      <vt:variant>
        <vt:i4>5</vt:i4>
      </vt:variant>
      <vt:variant>
        <vt:lpwstr>http://www.3gpp.org/ftp/tsg_ran/TSG_RAN/TSGR_86/Docs/RP-193260.zip</vt:lpwstr>
      </vt:variant>
      <vt:variant>
        <vt:lpwstr/>
      </vt:variant>
      <vt:variant>
        <vt:i4>3342339</vt:i4>
      </vt:variant>
      <vt:variant>
        <vt:i4>39</vt:i4>
      </vt:variant>
      <vt:variant>
        <vt:i4>0</vt:i4>
      </vt:variant>
      <vt:variant>
        <vt:i4>5</vt:i4>
      </vt:variant>
      <vt:variant>
        <vt:lpwstr>http://www.3gpp.org/ftp/tsg_ran/TSG_RAN/TSGR_88e/Docs/RP-201038.zip</vt:lpwstr>
      </vt:variant>
      <vt:variant>
        <vt:lpwstr/>
      </vt:variant>
      <vt:variant>
        <vt:i4>3538957</vt:i4>
      </vt:variant>
      <vt:variant>
        <vt:i4>36</vt:i4>
      </vt:variant>
      <vt:variant>
        <vt:i4>0</vt:i4>
      </vt:variant>
      <vt:variant>
        <vt:i4>5</vt:i4>
      </vt:variant>
      <vt:variant>
        <vt:lpwstr>http://www.3gpp.org/ftp/tsg_ran/TSG_RAN/TSGR_90e/Docs/RP-202846.zip</vt:lpwstr>
      </vt:variant>
      <vt:variant>
        <vt:lpwstr/>
      </vt:variant>
      <vt:variant>
        <vt:i4>3735562</vt:i4>
      </vt:variant>
      <vt:variant>
        <vt:i4>33</vt:i4>
      </vt:variant>
      <vt:variant>
        <vt:i4>0</vt:i4>
      </vt:variant>
      <vt:variant>
        <vt:i4>5</vt:i4>
      </vt:variant>
      <vt:variant>
        <vt:lpwstr>http://www.3gpp.org/ftp/tsg_ran/TSG_RAN/TSGR_88e/Docs/RP-201293.zip</vt:lpwstr>
      </vt:variant>
      <vt:variant>
        <vt:lpwstr/>
      </vt:variant>
      <vt:variant>
        <vt:i4>3145742</vt:i4>
      </vt:variant>
      <vt:variant>
        <vt:i4>30</vt:i4>
      </vt:variant>
      <vt:variant>
        <vt:i4>0</vt:i4>
      </vt:variant>
      <vt:variant>
        <vt:i4>5</vt:i4>
      </vt:variant>
      <vt:variant>
        <vt:lpwstr>http://www.3gpp.org/ftp/tsg_ran/TSG_RAN/TSGR_88e/Docs/RP-201306.zip</vt:lpwstr>
      </vt:variant>
      <vt:variant>
        <vt:lpwstr/>
      </vt:variant>
      <vt:variant>
        <vt:i4>3145730</vt:i4>
      </vt:variant>
      <vt:variant>
        <vt:i4>27</vt:i4>
      </vt:variant>
      <vt:variant>
        <vt:i4>0</vt:i4>
      </vt:variant>
      <vt:variant>
        <vt:i4>5</vt:i4>
      </vt:variant>
      <vt:variant>
        <vt:lpwstr>http://www.3gpp.org/ftp/tsg_ran/TSG_RAN/TSGR_90e/Docs/RP-202928.zip</vt:lpwstr>
      </vt:variant>
      <vt:variant>
        <vt:lpwstr/>
      </vt:variant>
      <vt:variant>
        <vt:i4>3276810</vt:i4>
      </vt:variant>
      <vt:variant>
        <vt:i4>24</vt:i4>
      </vt:variant>
      <vt:variant>
        <vt:i4>0</vt:i4>
      </vt:variant>
      <vt:variant>
        <vt:i4>5</vt:i4>
      </vt:variant>
      <vt:variant>
        <vt:lpwstr>http://www.3gpp.org/ftp/tsg_ran/TSG_RAN/TSGR_88e/Docs/RP-200938.zip</vt:lpwstr>
      </vt:variant>
      <vt:variant>
        <vt:lpwstr/>
      </vt:variant>
      <vt:variant>
        <vt:i4>3211273</vt:i4>
      </vt:variant>
      <vt:variant>
        <vt:i4>21</vt:i4>
      </vt:variant>
      <vt:variant>
        <vt:i4>0</vt:i4>
      </vt:variant>
      <vt:variant>
        <vt:i4>5</vt:i4>
      </vt:variant>
      <vt:variant>
        <vt:lpwstr>http://www.3gpp.org/ftp/tsg_ran/TSG_RAN/TSGR_90e/Docs/RP-202933.zip</vt:lpwstr>
      </vt:variant>
      <vt:variant>
        <vt:lpwstr/>
      </vt:variant>
      <vt:variant>
        <vt:i4>3276810</vt:i4>
      </vt:variant>
      <vt:variant>
        <vt:i4>18</vt:i4>
      </vt:variant>
      <vt:variant>
        <vt:i4>0</vt:i4>
      </vt:variant>
      <vt:variant>
        <vt:i4>5</vt:i4>
      </vt:variant>
      <vt:variant>
        <vt:lpwstr>http://www.3gpp.org/ftp/tsg_ran/TSG_RAN/TSGR_90e/Docs/RP-202900.zip</vt:lpwstr>
      </vt:variant>
      <vt:variant>
        <vt:lpwstr/>
      </vt:variant>
      <vt:variant>
        <vt:i4>3276802</vt:i4>
      </vt:variant>
      <vt:variant>
        <vt:i4>15</vt:i4>
      </vt:variant>
      <vt:variant>
        <vt:i4>0</vt:i4>
      </vt:variant>
      <vt:variant>
        <vt:i4>5</vt:i4>
      </vt:variant>
      <vt:variant>
        <vt:lpwstr>http://www.3gpp.org/ftp/tsg_ran/TSG_RAN/TSGR_90e/Docs/RP-202908.zip</vt:lpwstr>
      </vt:variant>
      <vt:variant>
        <vt:lpwstr/>
      </vt:variant>
      <vt:variant>
        <vt:i4>3473417</vt:i4>
      </vt:variant>
      <vt:variant>
        <vt:i4>12</vt:i4>
      </vt:variant>
      <vt:variant>
        <vt:i4>0</vt:i4>
      </vt:variant>
      <vt:variant>
        <vt:i4>5</vt:i4>
      </vt:variant>
      <vt:variant>
        <vt:lpwstr>http://www.3gpp.org/ftp/tsg_ran/TSG_RAN/TSGR_90e/Docs/RP-202872.zip</vt:lpwstr>
      </vt:variant>
      <vt:variant>
        <vt:lpwstr/>
      </vt:variant>
      <vt:variant>
        <vt:i4>3211272</vt:i4>
      </vt:variant>
      <vt:variant>
        <vt:i4>9</vt:i4>
      </vt:variant>
      <vt:variant>
        <vt:i4>0</vt:i4>
      </vt:variant>
      <vt:variant>
        <vt:i4>5</vt:i4>
      </vt:variant>
      <vt:variant>
        <vt:lpwstr>http://www.3gpp.org/ftp/tsg_ran/TSG_RAN/TSGR_88e/Docs/RP-201310.zip</vt:lpwstr>
      </vt:variant>
      <vt:variant>
        <vt:lpwstr/>
      </vt:variant>
      <vt:variant>
        <vt:i4>3145743</vt:i4>
      </vt:variant>
      <vt:variant>
        <vt:i4>6</vt:i4>
      </vt:variant>
      <vt:variant>
        <vt:i4>0</vt:i4>
      </vt:variant>
      <vt:variant>
        <vt:i4>5</vt:i4>
      </vt:variant>
      <vt:variant>
        <vt:lpwstr>http://www.3gpp.org/ftp/tsg_ran/TSG_RAN/TSGR_90e/Docs/RP-202925.zip</vt:lpwstr>
      </vt:variant>
      <vt:variant>
        <vt:lpwstr/>
      </vt:variant>
      <vt:variant>
        <vt:i4>3211278</vt:i4>
      </vt:variant>
      <vt:variant>
        <vt:i4>3</vt:i4>
      </vt:variant>
      <vt:variant>
        <vt:i4>0</vt:i4>
      </vt:variant>
      <vt:variant>
        <vt:i4>5</vt:i4>
      </vt:variant>
      <vt:variant>
        <vt:lpwstr>http://www.3gpp.org/ftp/tsg_ran/TSG_RAN/TSGR_89e/Docs/RP-202024.zip</vt:lpwstr>
      </vt:variant>
      <vt:variant>
        <vt:lpwstr/>
      </vt:variant>
      <vt:variant>
        <vt:i4>3866637</vt:i4>
      </vt:variant>
      <vt:variant>
        <vt:i4>0</vt:i4>
      </vt:variant>
      <vt:variant>
        <vt:i4>0</vt:i4>
      </vt:variant>
      <vt:variant>
        <vt:i4>5</vt:i4>
      </vt:variant>
      <vt:variant>
        <vt:lpwstr>http://www.3gpp.org/ftp/tsg_ran/TSG_RAN/TSGR_90e/Docs/RP-202799.zip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Hyundai Motor Company</dc:creator>
  <cp:keywords/>
  <dc:description/>
  <cp:revision>29</cp:revision>
  <cp:lastPrinted>2021-08-03T09:15:00Z</cp:lastPrinted>
  <dcterms:created xsi:type="dcterms:W3CDTF">2023-08-11T03:10:00Z</dcterms:created>
  <dcterms:modified xsi:type="dcterms:W3CDTF">2024-02-19T04:31:00Z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lassificationContentMarkingFooterShapeIds">
    <vt:lpwstr>5077fd87,2eadc577,5fed3bd1</vt:lpwstr>
  </property>
  <property fmtid="{D5CDD505-2E9C-101B-9397-08002B2CF9AE}" pid="4" name="ClassificationContentMarkingFooterFontProps">
    <vt:lpwstr>#000000,10,Calibri</vt:lpwstr>
  </property>
  <property fmtid="{D5CDD505-2E9C-101B-9397-08002B2CF9AE}" pid="5" name="ClassificationContentMarkingFooterText">
    <vt:lpwstr>본 문서는 현대자동차·기아의 정보자산으로 귀사와의 비밀유지계약 및 제반법률에 따라 법적 보호를 받습니다.</vt:lpwstr>
  </property>
  <property fmtid="{D5CDD505-2E9C-101B-9397-08002B2CF9AE}" pid="6" name="MSIP_Label_84883e49-c40c-4c70-af6e-4047d87bba49_Enabled">
    <vt:lpwstr>true</vt:lpwstr>
  </property>
  <property fmtid="{D5CDD505-2E9C-101B-9397-08002B2CF9AE}" pid="7" name="MSIP_Label_84883e49-c40c-4c70-af6e-4047d87bba49_SetDate">
    <vt:lpwstr>2024-02-19T02:20:17Z</vt:lpwstr>
  </property>
  <property fmtid="{D5CDD505-2E9C-101B-9397-08002B2CF9AE}" pid="8" name="MSIP_Label_84883e49-c40c-4c70-af6e-4047d87bba49_Method">
    <vt:lpwstr>Privileged</vt:lpwstr>
  </property>
  <property fmtid="{D5CDD505-2E9C-101B-9397-08002B2CF9AE}" pid="9" name="MSIP_Label_84883e49-c40c-4c70-af6e-4047d87bba49_Name">
    <vt:lpwstr>평문 (AnyUser)</vt:lpwstr>
  </property>
  <property fmtid="{D5CDD505-2E9C-101B-9397-08002B2CF9AE}" pid="10" name="MSIP_Label_84883e49-c40c-4c70-af6e-4047d87bba49_SiteId">
    <vt:lpwstr>f85ca5f1-aa23-4252-a83a-443d333b1fe7</vt:lpwstr>
  </property>
  <property fmtid="{D5CDD505-2E9C-101B-9397-08002B2CF9AE}" pid="11" name="MSIP_Label_84883e49-c40c-4c70-af6e-4047d87bba49_ActionId">
    <vt:lpwstr>d0a8e630-088b-40c2-9308-00c7f5d1b0e1</vt:lpwstr>
  </property>
  <property fmtid="{D5CDD505-2E9C-101B-9397-08002B2CF9AE}" pid="12" name="MSIP_Label_84883e49-c40c-4c70-af6e-4047d87bba49_ContentBits">
    <vt:lpwstr>2</vt:lpwstr>
  </property>
</Properties>
</file>